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D93DC5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COMMADS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PORTARIA N.º </w:t>
      </w:r>
      <w:r>
        <w:rPr>
          <w:rFonts w:ascii="Arial" w:hAnsi="Arial" w:cs="Arial"/>
          <w:b/>
          <w:color w:val="000000"/>
          <w:sz w:val="16"/>
          <w:szCs w:val="16"/>
        </w:rPr>
        <w:t>XX/XXXX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DISPÕE SOBRE A DESIGNAÇÃO DE GESTOR E FISCAIS DA ATA DE REGISTRO DE PREÇOS N.º 13/2022.  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O SECRETÁRIO MUNICIPAL DE ASSISTÊNCIA SOCIAL, no uso de suas atribuições que lhe são conferidas pelo Art. 63, da Lei Orgânica do M</w:t>
      </w:r>
      <w:r w:rsidRPr="00B90CB8">
        <w:rPr>
          <w:rFonts w:ascii="Arial" w:hAnsi="Arial" w:cs="Arial"/>
          <w:b/>
          <w:color w:val="000000"/>
          <w:sz w:val="16"/>
          <w:szCs w:val="16"/>
        </w:rPr>
        <w:t>u</w:t>
      </w:r>
      <w:r w:rsidRPr="00B90CB8">
        <w:rPr>
          <w:rFonts w:ascii="Arial" w:hAnsi="Arial" w:cs="Arial"/>
          <w:b/>
          <w:color w:val="000000"/>
          <w:sz w:val="16"/>
          <w:szCs w:val="16"/>
        </w:rPr>
        <w:t>nicípio e pelo Decreto n.º 186/2013 de 25 de julho de 2013,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RESOLVE: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Art. 1º - Designar o servidor </w:t>
      </w:r>
      <w:r w:rsidR="00340D02">
        <w:rPr>
          <w:rFonts w:ascii="Arial" w:hAnsi="Arial" w:cs="Arial"/>
          <w:b/>
          <w:color w:val="000000"/>
          <w:sz w:val="16"/>
          <w:szCs w:val="16"/>
        </w:rPr>
        <w:t>VINICIUS FERNANDES PINTO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– matricula n.º </w:t>
      </w:r>
      <w:r w:rsidR="00340D02">
        <w:rPr>
          <w:rFonts w:ascii="Arial" w:hAnsi="Arial" w:cs="Arial"/>
          <w:b/>
          <w:color w:val="000000"/>
          <w:sz w:val="16"/>
          <w:szCs w:val="16"/>
        </w:rPr>
        <w:t>1234567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, para atuar como gestor da Ata de Registro de Preços n.º 13/2022, firmada junto à empresa </w:t>
      </w:r>
      <w:r w:rsidR="00340D02">
        <w:rPr>
          <w:rFonts w:ascii="Arial" w:hAnsi="Arial" w:cs="Arial"/>
          <w:b/>
          <w:color w:val="000000"/>
          <w:sz w:val="16"/>
          <w:szCs w:val="16"/>
        </w:rPr>
        <w:t>LONAS &amp;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LONAS LTDA, no bojo do Processo Administrativo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n.°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340D02">
        <w:rPr>
          <w:rFonts w:ascii="Arial" w:hAnsi="Arial" w:cs="Arial"/>
          <w:b/>
          <w:color w:val="000000"/>
          <w:sz w:val="16"/>
          <w:szCs w:val="16"/>
        </w:rPr>
        <w:t>XXXXX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>/</w:t>
      </w:r>
      <w:r w:rsidR="00340D02">
        <w:rPr>
          <w:rFonts w:ascii="Arial" w:hAnsi="Arial" w:cs="Arial"/>
          <w:b/>
          <w:color w:val="000000"/>
          <w:sz w:val="16"/>
          <w:szCs w:val="16"/>
        </w:rPr>
        <w:t>XXXX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, conforme o estabelecido no art. 67, da Lei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n.°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8.666/93.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Parágrafo único - Compete ao servidor, designado como gestor da Ata de Registro de Preços que trata esta portaria, gerenciar a ata até o término de sua vigência.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Art. 2° - Designar os servidores </w:t>
      </w:r>
      <w:r w:rsidR="00340D02">
        <w:rPr>
          <w:rFonts w:ascii="Arial" w:hAnsi="Arial" w:cs="Arial"/>
          <w:b/>
          <w:color w:val="000000"/>
          <w:sz w:val="16"/>
          <w:szCs w:val="16"/>
        </w:rPr>
        <w:t>CARLA AZEVEDO GOMES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- matrícula </w:t>
      </w:r>
      <w:r w:rsidR="00340D02">
        <w:rPr>
          <w:rFonts w:ascii="Arial" w:hAnsi="Arial" w:cs="Arial"/>
          <w:b/>
          <w:color w:val="000000"/>
          <w:sz w:val="16"/>
          <w:szCs w:val="16"/>
        </w:rPr>
        <w:t>1234567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e </w:t>
      </w:r>
      <w:r w:rsidR="005B60C9">
        <w:rPr>
          <w:rFonts w:ascii="Arial" w:hAnsi="Arial" w:cs="Arial"/>
          <w:b/>
          <w:color w:val="000000"/>
          <w:sz w:val="16"/>
          <w:szCs w:val="16"/>
        </w:rPr>
        <w:t>MURILO ALMEIDA BARBOSA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– matrícula </w:t>
      </w:r>
      <w:r w:rsidR="005B60C9">
        <w:rPr>
          <w:rFonts w:ascii="Arial" w:hAnsi="Arial" w:cs="Arial"/>
          <w:b/>
          <w:color w:val="000000"/>
          <w:sz w:val="16"/>
          <w:szCs w:val="16"/>
        </w:rPr>
        <w:t>1234567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5B60C9">
        <w:rPr>
          <w:rFonts w:ascii="Arial" w:hAnsi="Arial" w:cs="Arial"/>
          <w:b/>
          <w:color w:val="000000"/>
          <w:sz w:val="16"/>
          <w:szCs w:val="16"/>
        </w:rPr>
        <w:t>SAMUEL RODRIGUES AZEVEDO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- Matrícula </w:t>
      </w:r>
      <w:r w:rsidR="005B60C9">
        <w:rPr>
          <w:rFonts w:ascii="Arial" w:hAnsi="Arial" w:cs="Arial"/>
          <w:b/>
          <w:color w:val="000000"/>
          <w:sz w:val="16"/>
          <w:szCs w:val="16"/>
        </w:rPr>
        <w:t>1234567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, para atuarem como fiscais da Ata de Registro de Preços n.º 13/2022, firmada junto à empresa </w:t>
      </w:r>
      <w:r w:rsidR="005B60C9">
        <w:rPr>
          <w:rFonts w:ascii="Arial" w:hAnsi="Arial" w:cs="Arial"/>
          <w:b/>
          <w:color w:val="000000"/>
          <w:sz w:val="16"/>
          <w:szCs w:val="16"/>
        </w:rPr>
        <w:t>LONAS &amp;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LONAS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LTDA, no bojo do Processo Administrativo n°. </w:t>
      </w:r>
      <w:r w:rsidR="005B60C9">
        <w:rPr>
          <w:rFonts w:ascii="Arial" w:hAnsi="Arial" w:cs="Arial"/>
          <w:b/>
          <w:color w:val="000000"/>
          <w:sz w:val="16"/>
          <w:szCs w:val="16"/>
        </w:rPr>
        <w:t>XXXXX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>/</w:t>
      </w:r>
      <w:r w:rsidR="005B60C9">
        <w:rPr>
          <w:rFonts w:ascii="Arial" w:hAnsi="Arial" w:cs="Arial"/>
          <w:b/>
          <w:color w:val="000000"/>
          <w:sz w:val="16"/>
          <w:szCs w:val="16"/>
        </w:rPr>
        <w:t>XXXX</w:t>
      </w:r>
      <w:bookmarkStart w:id="0" w:name="_GoBack"/>
      <w:bookmarkEnd w:id="0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, conforme o estabelecido no art. 67, da Lei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n.°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8.666/93.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Parágrafo único - Compete ao servidor, designado como fiscal da ata em comento, fiscalizar a execução, relatando ao gestor da ata eventuais incidentes para que tome as providências cabíveis, além das demais atribuições legais a ele inerentes.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Art. 3° - Esta Portaria entra em vigor na data de sua publicação, revogando-se todas as disposições em contrário.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São Gonçalo, 31 de março de 2022.</w:t>
      </w:r>
    </w:p>
    <w:p w:rsidR="00623FF3" w:rsidRPr="00B90CB8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EDINALDO BASÍLIO</w:t>
      </w:r>
    </w:p>
    <w:p w:rsidR="00623FF3" w:rsidRDefault="00623FF3" w:rsidP="00623FF3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Secretário Municipal de Assistência Social</w:t>
      </w:r>
    </w:p>
    <w:p w:rsidR="00993D62" w:rsidRPr="00AD6986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64" w:rsidRDefault="008F3B64">
      <w:r>
        <w:separator/>
      </w:r>
    </w:p>
  </w:endnote>
  <w:endnote w:type="continuationSeparator" w:id="0">
    <w:p w:rsidR="008F3B64" w:rsidRDefault="008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B60C9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B60C9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64" w:rsidRDefault="008F3B64">
      <w:r>
        <w:separator/>
      </w:r>
    </w:p>
  </w:footnote>
  <w:footnote w:type="continuationSeparator" w:id="0">
    <w:p w:rsidR="008F3B64" w:rsidRDefault="008F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6864CA"/>
    <w:multiLevelType w:val="hybridMultilevel"/>
    <w:tmpl w:val="C6180E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287DD2"/>
    <w:rsid w:val="00340D02"/>
    <w:rsid w:val="00397B0E"/>
    <w:rsid w:val="00574B66"/>
    <w:rsid w:val="005B60C9"/>
    <w:rsid w:val="00623FF3"/>
    <w:rsid w:val="00663A64"/>
    <w:rsid w:val="007E2CDB"/>
    <w:rsid w:val="00857D03"/>
    <w:rsid w:val="008F3B64"/>
    <w:rsid w:val="00993D62"/>
    <w:rsid w:val="00A57E27"/>
    <w:rsid w:val="00A96ED1"/>
    <w:rsid w:val="00BA6971"/>
    <w:rsid w:val="00D93DC5"/>
    <w:rsid w:val="00DB5DA1"/>
    <w:rsid w:val="00EA7368"/>
    <w:rsid w:val="00F640E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2022-05-10T17:02:00Z</dcterms:created>
  <dcterms:modified xsi:type="dcterms:W3CDTF">2022-05-10T17:02:00Z</dcterms:modified>
</cp:coreProperties>
</file>