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4CA" w:rsidRPr="00D16393" w:rsidRDefault="00E434CA" w:rsidP="00FF45CC">
      <w:pPr>
        <w:ind w:righ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393">
        <w:rPr>
          <w:rFonts w:ascii="Times New Roman" w:hAnsi="Times New Roman" w:cs="Times New Roman"/>
          <w:b/>
          <w:sz w:val="24"/>
          <w:szCs w:val="24"/>
        </w:rPr>
        <w:t>GABINETE DA PREFEITA</w:t>
      </w:r>
    </w:p>
    <w:p w:rsidR="00E434CA" w:rsidRPr="00D16393" w:rsidRDefault="00E434CA" w:rsidP="00FF45CC">
      <w:pPr>
        <w:ind w:righ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393">
        <w:rPr>
          <w:rFonts w:ascii="Times New Roman" w:hAnsi="Times New Roman" w:cs="Times New Roman"/>
          <w:b/>
          <w:sz w:val="24"/>
          <w:szCs w:val="24"/>
        </w:rPr>
        <w:t>DECRETO Nº 268/2007</w:t>
      </w:r>
    </w:p>
    <w:p w:rsidR="00E434CA" w:rsidRDefault="00E434CA" w:rsidP="00FF45CC">
      <w:pPr>
        <w:ind w:left="4956" w:right="993"/>
        <w:jc w:val="both"/>
        <w:rPr>
          <w:rFonts w:ascii="Times New Roman" w:hAnsi="Times New Roman" w:cs="Times New Roman"/>
          <w:sz w:val="24"/>
          <w:szCs w:val="24"/>
        </w:rPr>
      </w:pPr>
      <w:r w:rsidRPr="00412BA1">
        <w:rPr>
          <w:rFonts w:ascii="Times New Roman" w:hAnsi="Times New Roman" w:cs="Times New Roman"/>
          <w:sz w:val="24"/>
          <w:szCs w:val="24"/>
        </w:rPr>
        <w:t xml:space="preserve">Ementa: Regulamenta o Imposto </w:t>
      </w:r>
      <w:r w:rsidR="00D16393">
        <w:rPr>
          <w:rFonts w:ascii="Times New Roman" w:hAnsi="Times New Roman" w:cs="Times New Roman"/>
          <w:sz w:val="24"/>
          <w:szCs w:val="24"/>
        </w:rPr>
        <w:t xml:space="preserve">  </w:t>
      </w:r>
      <w:r w:rsidRPr="00412BA1">
        <w:rPr>
          <w:rFonts w:ascii="Times New Roman" w:hAnsi="Times New Roman" w:cs="Times New Roman"/>
          <w:sz w:val="24"/>
          <w:szCs w:val="24"/>
        </w:rPr>
        <w:t>Sobre</w:t>
      </w:r>
      <w:r w:rsidR="00D16393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Serviços de Qualquer Natureza</w:t>
      </w:r>
      <w:r w:rsidR="00D16393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(I.S.S.).</w:t>
      </w:r>
    </w:p>
    <w:p w:rsidR="00E434CA" w:rsidRPr="00D16393" w:rsidRDefault="00E434CA" w:rsidP="00FF45CC">
      <w:pPr>
        <w:ind w:righ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393">
        <w:rPr>
          <w:rFonts w:ascii="Times New Roman" w:hAnsi="Times New Roman" w:cs="Times New Roman"/>
          <w:b/>
          <w:sz w:val="24"/>
          <w:szCs w:val="24"/>
        </w:rPr>
        <w:t>A PRREFEITA DO MUNICÍPIO DE SÃO GONÇALO, no uso de suas atribuições legais,</w:t>
      </w:r>
    </w:p>
    <w:p w:rsidR="00E434CA" w:rsidRPr="00D16393" w:rsidRDefault="00E434CA" w:rsidP="00FF45CC">
      <w:pPr>
        <w:ind w:righ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393">
        <w:rPr>
          <w:rFonts w:ascii="Times New Roman" w:hAnsi="Times New Roman" w:cs="Times New Roman"/>
          <w:b/>
          <w:sz w:val="24"/>
          <w:szCs w:val="24"/>
        </w:rPr>
        <w:t>DECRETA:</w:t>
      </w:r>
    </w:p>
    <w:p w:rsidR="00E434CA" w:rsidRPr="00D16393" w:rsidRDefault="00E434CA" w:rsidP="003D6D2D">
      <w:pPr>
        <w:spacing w:after="0"/>
        <w:ind w:righ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393">
        <w:rPr>
          <w:rFonts w:ascii="Times New Roman" w:hAnsi="Times New Roman" w:cs="Times New Roman"/>
          <w:b/>
          <w:sz w:val="24"/>
          <w:szCs w:val="24"/>
        </w:rPr>
        <w:t>CAPÍTULO I</w:t>
      </w:r>
    </w:p>
    <w:p w:rsidR="00E434CA" w:rsidRPr="00D16393" w:rsidRDefault="00E434CA" w:rsidP="003D6D2D">
      <w:pPr>
        <w:spacing w:after="0"/>
        <w:ind w:righ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393">
        <w:rPr>
          <w:rFonts w:ascii="Times New Roman" w:hAnsi="Times New Roman" w:cs="Times New Roman"/>
          <w:b/>
          <w:sz w:val="24"/>
          <w:szCs w:val="24"/>
        </w:rPr>
        <w:t>TÍTULO I</w:t>
      </w:r>
    </w:p>
    <w:p w:rsidR="00E434CA" w:rsidRPr="00D16393" w:rsidRDefault="00E434CA" w:rsidP="003D6D2D">
      <w:pPr>
        <w:spacing w:after="0"/>
        <w:ind w:righ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393">
        <w:rPr>
          <w:rFonts w:ascii="Times New Roman" w:hAnsi="Times New Roman" w:cs="Times New Roman"/>
          <w:b/>
          <w:sz w:val="24"/>
          <w:szCs w:val="24"/>
        </w:rPr>
        <w:t>DAS DISPOSIÇÕES GERAIS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104C9E">
        <w:rPr>
          <w:rFonts w:ascii="Times New Roman" w:hAnsi="Times New Roman" w:cs="Times New Roman"/>
          <w:b/>
          <w:sz w:val="24"/>
          <w:szCs w:val="24"/>
        </w:rPr>
        <w:t>Art. 1º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Toda pessoa física ou jurídica que exerça, no município de São Gonçalo, qualquer</w:t>
      </w:r>
      <w:r w:rsidR="00104C9E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atividade dentre as constantes da lista de serviços do artigo 153, da Lei nº 041/2003, estão</w:t>
      </w:r>
      <w:r w:rsidR="00104C9E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obrigadas à inscrição no Departamento de Atividades Econômicas da Secretaria Municipal de</w:t>
      </w:r>
      <w:r w:rsidR="00D16393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Fazenda requerendo, se estabelecido, o alvará de localização ou, se não localizado a respectiva</w:t>
      </w:r>
      <w:r w:rsidR="00D16393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autonomia, sempre antes do início das atividades.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104C9E">
        <w:rPr>
          <w:rFonts w:ascii="Times New Roman" w:hAnsi="Times New Roman" w:cs="Times New Roman"/>
          <w:b/>
          <w:sz w:val="24"/>
          <w:szCs w:val="24"/>
        </w:rPr>
        <w:t>Art. 2º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Para efeito do disposto no item 8, do artigo 157, da Lei Nº 41/2003, consideram-se</w:t>
      </w:r>
      <w:r w:rsidR="00D16393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 xml:space="preserve">trabalhadores autônomos de nível elementar,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as pessoas físicas que exercem ofícios nos quais não</w:t>
      </w:r>
      <w:r w:rsidR="00D16393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é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exigido nenhum grau de escolaridade, tais como: mecânicos, pedreiros e serventes, motoristas,</w:t>
      </w:r>
      <w:r w:rsidR="00D16393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carpinteiros, pintores, soldadores, cabeleireiros, manicures, costureiras, bombeiros hidráulico,</w:t>
      </w:r>
      <w:r w:rsidR="00D16393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eletricistas, e datilógrafos.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104C9E">
        <w:rPr>
          <w:rFonts w:ascii="Times New Roman" w:hAnsi="Times New Roman" w:cs="Times New Roman"/>
          <w:b/>
          <w:sz w:val="24"/>
          <w:szCs w:val="24"/>
        </w:rPr>
        <w:t>Art. 3º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Ainda que submetido ao regime de pagamento do imposto por estimativa, o</w:t>
      </w:r>
      <w:r w:rsidR="00D16393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contribuinte deverá escriturar mensalmente todas as operações realizadas, em livro fiscal próprio,</w:t>
      </w:r>
      <w:r w:rsidR="00D16393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excetuado os casos dos incisos II e III, do artigo 173 da Lei Nº 041/2003.</w:t>
      </w:r>
    </w:p>
    <w:p w:rsidR="00E434CA" w:rsidRPr="00D16393" w:rsidRDefault="00E434CA" w:rsidP="003D6D2D">
      <w:pPr>
        <w:spacing w:after="0"/>
        <w:ind w:righ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393">
        <w:rPr>
          <w:rFonts w:ascii="Times New Roman" w:hAnsi="Times New Roman" w:cs="Times New Roman"/>
          <w:b/>
          <w:sz w:val="24"/>
          <w:szCs w:val="24"/>
        </w:rPr>
        <w:t>CAPÍTULO II</w:t>
      </w:r>
    </w:p>
    <w:p w:rsidR="00E434CA" w:rsidRPr="00D16393" w:rsidRDefault="00E434CA" w:rsidP="003D6D2D">
      <w:pPr>
        <w:spacing w:after="0"/>
        <w:ind w:righ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393">
        <w:rPr>
          <w:rFonts w:ascii="Times New Roman" w:hAnsi="Times New Roman" w:cs="Times New Roman"/>
          <w:b/>
          <w:sz w:val="24"/>
          <w:szCs w:val="24"/>
        </w:rPr>
        <w:t>TÍTULO I</w:t>
      </w:r>
    </w:p>
    <w:p w:rsidR="00E434CA" w:rsidRPr="00D16393" w:rsidRDefault="00E434CA" w:rsidP="003D6D2D">
      <w:pPr>
        <w:spacing w:after="0"/>
        <w:ind w:righ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393">
        <w:rPr>
          <w:rFonts w:ascii="Times New Roman" w:hAnsi="Times New Roman" w:cs="Times New Roman"/>
          <w:b/>
          <w:sz w:val="24"/>
          <w:szCs w:val="24"/>
        </w:rPr>
        <w:t>DOS DOCUMENTOS FISCAIS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104C9E">
        <w:rPr>
          <w:rFonts w:ascii="Times New Roman" w:hAnsi="Times New Roman" w:cs="Times New Roman"/>
          <w:b/>
          <w:sz w:val="24"/>
          <w:szCs w:val="24"/>
        </w:rPr>
        <w:t>Art. 4º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À exclusão dos profissionais autônomos, e ressalvadas as exceções previstas neste</w:t>
      </w:r>
      <w:r w:rsidR="00D16393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regulamento, toda pessoa jurídica que exerça qualquer atividade dentre as constantes da lista de</w:t>
      </w:r>
      <w:r w:rsidR="00D16393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serviços do artigo 153, da Lei nº 041/2003, estão obrigadas a emitir Notas Fiscais de Serviços: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AB442D">
        <w:rPr>
          <w:rFonts w:ascii="Times New Roman" w:hAnsi="Times New Roman" w:cs="Times New Roman"/>
          <w:b/>
          <w:sz w:val="24"/>
          <w:szCs w:val="24"/>
        </w:rPr>
        <w:t>I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sempre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que executar serviços;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AB442D">
        <w:rPr>
          <w:rFonts w:ascii="Times New Roman" w:hAnsi="Times New Roman" w:cs="Times New Roman"/>
          <w:b/>
          <w:sz w:val="24"/>
          <w:szCs w:val="24"/>
        </w:rPr>
        <w:t>II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quando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receber adiantamento, sinais ou pagamentos antecipados.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104C9E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As prestações de serviços de valor inferior a R$ 9,13 (nove Reais e treze</w:t>
      </w:r>
      <w:r w:rsidR="00D16393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centavos) poderão ser lançadas em relação separada, somadas e emitida uma única nota fiscal</w:t>
      </w:r>
      <w:r w:rsidR="00D16393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correspondente ao total do dia, a ser escriturada no Livro de Apuração do Imposto Sobre Serviços de</w:t>
      </w:r>
      <w:r w:rsidR="00D16393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Qualquer Natureza, garantido o direito do tomador dos serviços de obter a nota fiscal.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104C9E">
        <w:rPr>
          <w:rFonts w:ascii="Times New Roman" w:hAnsi="Times New Roman" w:cs="Times New Roman"/>
          <w:b/>
          <w:sz w:val="24"/>
          <w:szCs w:val="24"/>
        </w:rPr>
        <w:t>Art. 5º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A Nota Fiscal de Entrada de Serviços será emitida pelos contribuintes que</w:t>
      </w:r>
      <w:r w:rsidR="00D16393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recebam quaisquer bens como pagamento de serviços prestados ou objetos destinados à prestação</w:t>
      </w:r>
      <w:r w:rsidR="00D16393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de serviços, ainda que em período de garantia, bem como no recebimento de bens para venda em</w:t>
      </w:r>
      <w:r w:rsidR="00D16393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consignação.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104C9E">
        <w:rPr>
          <w:rFonts w:ascii="Times New Roman" w:hAnsi="Times New Roman" w:cs="Times New Roman"/>
          <w:b/>
          <w:sz w:val="24"/>
          <w:szCs w:val="24"/>
        </w:rPr>
        <w:lastRenderedPageBreak/>
        <w:t>Parágrafo Único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Os contribuintes obrigados a emitir Nota Fiscal de Entrada de Serviços</w:t>
      </w:r>
      <w:r w:rsidR="00104C9E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deverão lançar no corpo da Nota Fiscal de Serviços o número e a data do documento fiscal de</w:t>
      </w:r>
      <w:r w:rsidR="00104C9E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entrada que deu origem ao respectivo serviço.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104C9E">
        <w:rPr>
          <w:rFonts w:ascii="Times New Roman" w:hAnsi="Times New Roman" w:cs="Times New Roman"/>
          <w:b/>
          <w:sz w:val="24"/>
          <w:szCs w:val="24"/>
        </w:rPr>
        <w:t>Art. 6º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As Notas Fiscais de Entrada e Saída de Serviços, as Notas Fiscais Fatura de</w:t>
      </w:r>
      <w:r w:rsidR="00104C9E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Serviços, ou os documentos fiscais que legalmente as substituir, deverão ter as dimensões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2BA1">
        <w:rPr>
          <w:rFonts w:ascii="Times New Roman" w:hAnsi="Times New Roman" w:cs="Times New Roman"/>
          <w:sz w:val="24"/>
          <w:szCs w:val="24"/>
        </w:rPr>
        <w:t>mínimas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de 10cm x 14cm e conter as seguintes informações: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AB442D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412BA1">
        <w:rPr>
          <w:rFonts w:ascii="Times New Roman" w:hAnsi="Times New Roman" w:cs="Times New Roman"/>
          <w:sz w:val="24"/>
          <w:szCs w:val="24"/>
        </w:rPr>
        <w:t>- Campo 1 - Razão Social, nome fantasia se for o caso, endereço completo, CNPJ e</w:t>
      </w:r>
      <w:r w:rsidR="00104C9E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inscrição municipal.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AB442D">
        <w:rPr>
          <w:rFonts w:ascii="Times New Roman" w:hAnsi="Times New Roman" w:cs="Times New Roman"/>
          <w:b/>
          <w:sz w:val="24"/>
          <w:szCs w:val="24"/>
        </w:rPr>
        <w:t>II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Campo 2 - Número da nota fiscal, número da via, data da emissão, data limite para</w:t>
      </w:r>
      <w:r w:rsidR="00104C9E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emissão, quadro para assinalar “entrada”, “saída” e quadro para referência à nota fiscal de</w:t>
      </w:r>
      <w:r w:rsidR="00104C9E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entrada.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AB442D">
        <w:rPr>
          <w:rFonts w:ascii="Times New Roman" w:hAnsi="Times New Roman" w:cs="Times New Roman"/>
          <w:b/>
          <w:sz w:val="24"/>
          <w:szCs w:val="24"/>
        </w:rPr>
        <w:t>III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Campo 3 - Nome do usuário dos serviços com endereço completo, CNPJ ou CPF,</w:t>
      </w:r>
      <w:r w:rsidR="00104C9E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inscrições estadual e/ou municipal.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AB442D">
        <w:rPr>
          <w:rFonts w:ascii="Times New Roman" w:hAnsi="Times New Roman" w:cs="Times New Roman"/>
          <w:b/>
          <w:sz w:val="24"/>
          <w:szCs w:val="24"/>
        </w:rPr>
        <w:t>IV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Campo 4 - Quantidade, descrição dos serviços e preços unitários e totais.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AB442D">
        <w:rPr>
          <w:rFonts w:ascii="Times New Roman" w:hAnsi="Times New Roman" w:cs="Times New Roman"/>
          <w:b/>
          <w:sz w:val="24"/>
          <w:szCs w:val="24"/>
        </w:rPr>
        <w:t>V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Campo 5 - Razão social da Gráfica com CNPJ, endereço, inscrições Municipal e</w:t>
      </w:r>
      <w:r w:rsidR="00104C9E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Estadual, quantidade de talões, numeração das notas, n° da AIDF-PMSG.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AB442D">
        <w:rPr>
          <w:rFonts w:ascii="Times New Roman" w:hAnsi="Times New Roman" w:cs="Times New Roman"/>
          <w:b/>
          <w:sz w:val="24"/>
          <w:szCs w:val="24"/>
        </w:rPr>
        <w:t>VI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Campo 6 - Declaração destacável de que os serviços foram prestados com data,</w:t>
      </w:r>
      <w:r w:rsidR="00104C9E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assinatura do tomador do serviço e número da nota fiscal.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AB442D">
        <w:rPr>
          <w:rFonts w:ascii="Times New Roman" w:hAnsi="Times New Roman" w:cs="Times New Roman"/>
          <w:b/>
          <w:sz w:val="24"/>
          <w:szCs w:val="24"/>
        </w:rPr>
        <w:t>VII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A critério do contribuinte, poderão ser impressos nas notas fiscais, o logotipo,</w:t>
      </w:r>
      <w:r w:rsidR="00104C9E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telefone, propaganda e marca.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104C9E">
        <w:rPr>
          <w:rFonts w:ascii="Times New Roman" w:hAnsi="Times New Roman" w:cs="Times New Roman"/>
          <w:b/>
          <w:sz w:val="24"/>
          <w:szCs w:val="24"/>
        </w:rPr>
        <w:t>§1º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Os contribuintes do Imposto Sobre Serviços de Qualquer Natureza, que também o</w:t>
      </w:r>
      <w:r w:rsidR="00AB442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sejam do IPI ou ICMS poderão, caso haja autorização do Fisco Federal ou Estadual, utilizar-se do</w:t>
      </w:r>
      <w:r w:rsidR="00104C9E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modelo de nota fiscal aprovado, adaptado para as operações que envolvam a incidência dos dois</w:t>
      </w:r>
      <w:r w:rsidR="00104C9E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impostos, observado o disposto nos artigos 9° e 10 deste regulamento.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104C9E">
        <w:rPr>
          <w:rFonts w:ascii="Times New Roman" w:hAnsi="Times New Roman" w:cs="Times New Roman"/>
          <w:b/>
          <w:sz w:val="24"/>
          <w:szCs w:val="24"/>
        </w:rPr>
        <w:t>§ 2º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A requerimento do interessado, poderá ser autorizada, mediante regime especial, a</w:t>
      </w:r>
      <w:r w:rsidR="006753D1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emissão de cupom de máquina registradora, que deverá registrar as operações em fita-detalhe</w:t>
      </w:r>
      <w:r w:rsidR="00104C9E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(bobina fixa).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104C9E">
        <w:rPr>
          <w:rFonts w:ascii="Times New Roman" w:hAnsi="Times New Roman" w:cs="Times New Roman"/>
          <w:b/>
          <w:sz w:val="24"/>
          <w:szCs w:val="24"/>
        </w:rPr>
        <w:t>§ 3º</w:t>
      </w:r>
      <w:r w:rsidRPr="00412BA1">
        <w:rPr>
          <w:rFonts w:ascii="Times New Roman" w:hAnsi="Times New Roman" w:cs="Times New Roman"/>
          <w:sz w:val="24"/>
          <w:szCs w:val="24"/>
        </w:rPr>
        <w:t>- O cupom de máquina registradora a ser entregue a particular no ato do recebimento</w:t>
      </w:r>
      <w:r w:rsidR="006753D1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dos serviços, qualquer que seja o seu valor, deverá conter, no mínimo, impressas pela própria</w:t>
      </w:r>
      <w:r w:rsidR="00104C9E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máquina, as seguintes indicações: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0955EC">
        <w:rPr>
          <w:rFonts w:ascii="Times New Roman" w:hAnsi="Times New Roman" w:cs="Times New Roman"/>
          <w:b/>
          <w:sz w:val="24"/>
          <w:szCs w:val="24"/>
        </w:rPr>
        <w:t>I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nome, o endereço e os números das inscrições no município e no CNPJ do</w:t>
      </w:r>
      <w:r w:rsidR="00104C9E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estabelecimento emitente, podendo inclusive, essas informações serem impressas</w:t>
      </w:r>
      <w:r w:rsidR="00F41BE8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tipograficamente, ainda que no verso;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0955EC">
        <w:rPr>
          <w:rFonts w:ascii="Times New Roman" w:hAnsi="Times New Roman" w:cs="Times New Roman"/>
          <w:b/>
          <w:sz w:val="24"/>
          <w:szCs w:val="24"/>
        </w:rPr>
        <w:t>II</w:t>
      </w:r>
      <w:r w:rsidRPr="00412BA1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data da emissão: dia, mês e ano;</w:t>
      </w:r>
    </w:p>
    <w:p w:rsidR="00104C9E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0955EC">
        <w:rPr>
          <w:rFonts w:ascii="Times New Roman" w:hAnsi="Times New Roman" w:cs="Times New Roman"/>
          <w:b/>
          <w:sz w:val="24"/>
          <w:szCs w:val="24"/>
        </w:rPr>
        <w:t>III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o número de ordem de </w:t>
      </w:r>
      <w:r w:rsidR="00D418FB">
        <w:rPr>
          <w:rFonts w:ascii="Times New Roman" w:hAnsi="Times New Roman" w:cs="Times New Roman"/>
          <w:sz w:val="24"/>
          <w:szCs w:val="24"/>
        </w:rPr>
        <w:t>cada operação, obedecendo à sequ</w:t>
      </w:r>
      <w:r w:rsidRPr="00412BA1">
        <w:rPr>
          <w:rFonts w:ascii="Times New Roman" w:hAnsi="Times New Roman" w:cs="Times New Roman"/>
          <w:sz w:val="24"/>
          <w:szCs w:val="24"/>
        </w:rPr>
        <w:t xml:space="preserve">ência numérica consecutiva; 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0955EC">
        <w:rPr>
          <w:rFonts w:ascii="Times New Roman" w:hAnsi="Times New Roman" w:cs="Times New Roman"/>
          <w:b/>
          <w:sz w:val="24"/>
          <w:szCs w:val="24"/>
        </w:rPr>
        <w:t>IV</w:t>
      </w:r>
      <w:r w:rsidR="00104C9E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104C9E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104C9E">
        <w:rPr>
          <w:rFonts w:ascii="Times New Roman" w:hAnsi="Times New Roman" w:cs="Times New Roman"/>
          <w:sz w:val="24"/>
          <w:szCs w:val="24"/>
        </w:rPr>
        <w:t xml:space="preserve"> número sequ</w:t>
      </w:r>
      <w:r w:rsidRPr="00412BA1">
        <w:rPr>
          <w:rFonts w:ascii="Times New Roman" w:hAnsi="Times New Roman" w:cs="Times New Roman"/>
          <w:sz w:val="24"/>
          <w:szCs w:val="24"/>
        </w:rPr>
        <w:t>encial da máquina registradora atribuído pelo estabelecimento podendo,</w:t>
      </w:r>
      <w:r w:rsidR="00104C9E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inclusive, essa informação ser impressa tipograficamente ainda que no verso;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0955EC">
        <w:rPr>
          <w:rFonts w:ascii="Times New Roman" w:hAnsi="Times New Roman" w:cs="Times New Roman"/>
          <w:b/>
          <w:sz w:val="24"/>
          <w:szCs w:val="24"/>
        </w:rPr>
        <w:t>V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os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sinais gráficos que identifiquem os totalizadores parciais, se houver, e demais</w:t>
      </w:r>
      <w:r w:rsidR="00104C9E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funções da máquina registradora;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0955EC">
        <w:rPr>
          <w:rFonts w:ascii="Times New Roman" w:hAnsi="Times New Roman" w:cs="Times New Roman"/>
          <w:b/>
          <w:sz w:val="24"/>
          <w:szCs w:val="24"/>
        </w:rPr>
        <w:t>VI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valor unitário do serviço ou o produto obtido pela multiplicação daquele pela</w:t>
      </w:r>
      <w:r w:rsidR="00104C9E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respectiva quantidade;</w:t>
      </w:r>
      <w:r w:rsidR="00104C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0955EC">
        <w:rPr>
          <w:rFonts w:ascii="Times New Roman" w:hAnsi="Times New Roman" w:cs="Times New Roman"/>
          <w:b/>
          <w:sz w:val="24"/>
          <w:szCs w:val="24"/>
        </w:rPr>
        <w:t>VII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o valor total da operação.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104C9E">
        <w:rPr>
          <w:rFonts w:ascii="Times New Roman" w:hAnsi="Times New Roman" w:cs="Times New Roman"/>
          <w:b/>
          <w:sz w:val="24"/>
          <w:szCs w:val="24"/>
        </w:rPr>
        <w:t>§ 4º</w:t>
      </w:r>
      <w:r w:rsidRPr="00412BA1">
        <w:rPr>
          <w:rFonts w:ascii="Times New Roman" w:hAnsi="Times New Roman" w:cs="Times New Roman"/>
          <w:sz w:val="24"/>
          <w:szCs w:val="24"/>
        </w:rPr>
        <w:t>- Em relação a cada máquina registradora, em uso ou não, no fim de cada dia de</w:t>
      </w:r>
      <w:r w:rsidR="00104C9E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funcionamento do estabelecimento, deverá ser emitido cupom de leitura do totalizador geral, ou</w:t>
      </w:r>
      <w:r w:rsidR="00104C9E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se for o caso, dos totalizadores parciais.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104C9E">
        <w:rPr>
          <w:rFonts w:ascii="Times New Roman" w:hAnsi="Times New Roman" w:cs="Times New Roman"/>
          <w:b/>
          <w:sz w:val="24"/>
          <w:szCs w:val="24"/>
        </w:rPr>
        <w:t>§ 5º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Nas máquinas mecânicas e eletromecânicas, deverá ser anotado no cupom que trata</w:t>
      </w:r>
      <w:r w:rsidR="00104C9E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o</w:t>
      </w:r>
      <w:r w:rsidR="00104C9E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parágrafo anterior, ainda que no verso, o número indicado no contador de ultrapassagem.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104C9E">
        <w:rPr>
          <w:rFonts w:ascii="Times New Roman" w:hAnsi="Times New Roman" w:cs="Times New Roman"/>
          <w:b/>
          <w:sz w:val="24"/>
          <w:szCs w:val="24"/>
        </w:rPr>
        <w:lastRenderedPageBreak/>
        <w:t>§ 6º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O cupom de leitura emitido na forma dos parágrafos 3º e 4º servirá de base para</w:t>
      </w:r>
      <w:r w:rsidR="00104C9E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lançamento no livro Registro de Apuração do ISS, devendo ser arquivado, por máquina, em</w:t>
      </w:r>
      <w:r w:rsidR="00104C9E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ordem cronológica e mantido à disposição do Fisco pelo prazo de 05 (cinco) anos, ou quando</w:t>
      </w:r>
      <w:r w:rsidR="00104C9E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estiver relacionado com matéria pendente de julgamento em processo administrativo, esse prazo</w:t>
      </w:r>
      <w:r w:rsidR="00104C9E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será dilatado até a decisão da qual não caiba mais recurso.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104C9E">
        <w:rPr>
          <w:rFonts w:ascii="Times New Roman" w:hAnsi="Times New Roman" w:cs="Times New Roman"/>
          <w:b/>
          <w:sz w:val="24"/>
          <w:szCs w:val="24"/>
        </w:rPr>
        <w:t>§ 7º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A fita detalhe deverá conter, no mínimo, as seguintes indicações impressas pela</w:t>
      </w:r>
      <w:r w:rsidR="00104C9E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própria máquina: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0955EC">
        <w:rPr>
          <w:rFonts w:ascii="Times New Roman" w:hAnsi="Times New Roman" w:cs="Times New Roman"/>
          <w:b/>
          <w:sz w:val="24"/>
          <w:szCs w:val="24"/>
        </w:rPr>
        <w:t>I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nome, o endereço e os números das inscrições no município e no CNPJ do</w:t>
      </w:r>
      <w:r w:rsidR="00104C9E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estabelecimento emitente podendo inclusive, essas informações serem impressas</w:t>
      </w:r>
      <w:r w:rsidR="00104C9E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tipograficamente;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0955EC">
        <w:rPr>
          <w:rFonts w:ascii="Times New Roman" w:hAnsi="Times New Roman" w:cs="Times New Roman"/>
          <w:b/>
          <w:sz w:val="24"/>
          <w:szCs w:val="24"/>
        </w:rPr>
        <w:t>II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data da emissão: dia, mês e ano;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0955EC">
        <w:rPr>
          <w:rFonts w:ascii="Times New Roman" w:hAnsi="Times New Roman" w:cs="Times New Roman"/>
          <w:b/>
          <w:sz w:val="24"/>
          <w:szCs w:val="24"/>
        </w:rPr>
        <w:t>III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o número de ordem de</w:t>
      </w:r>
      <w:r w:rsidR="00D418FB">
        <w:rPr>
          <w:rFonts w:ascii="Times New Roman" w:hAnsi="Times New Roman" w:cs="Times New Roman"/>
          <w:sz w:val="24"/>
          <w:szCs w:val="24"/>
        </w:rPr>
        <w:t xml:space="preserve"> cada operação, obedecida à sequ</w:t>
      </w:r>
      <w:r w:rsidRPr="00412BA1">
        <w:rPr>
          <w:rFonts w:ascii="Times New Roman" w:hAnsi="Times New Roman" w:cs="Times New Roman"/>
          <w:sz w:val="24"/>
          <w:szCs w:val="24"/>
        </w:rPr>
        <w:t>ência numérica consecutiva;</w:t>
      </w:r>
    </w:p>
    <w:p w:rsidR="00E434CA" w:rsidRPr="00412BA1" w:rsidRDefault="00D418FB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0955EC"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número sequ</w:t>
      </w:r>
      <w:r w:rsidR="00E434CA" w:rsidRPr="00412BA1">
        <w:rPr>
          <w:rFonts w:ascii="Times New Roman" w:hAnsi="Times New Roman" w:cs="Times New Roman"/>
          <w:sz w:val="24"/>
          <w:szCs w:val="24"/>
        </w:rPr>
        <w:t>encial da máquina registradora atribuído pelo estabelecimento quando</w:t>
      </w:r>
      <w:r w:rsidR="006753D1">
        <w:rPr>
          <w:rFonts w:ascii="Times New Roman" w:hAnsi="Times New Roman" w:cs="Times New Roman"/>
          <w:sz w:val="24"/>
          <w:szCs w:val="24"/>
        </w:rPr>
        <w:t xml:space="preserve"> </w:t>
      </w:r>
      <w:r w:rsidR="00E434CA" w:rsidRPr="00412BA1">
        <w:rPr>
          <w:rFonts w:ascii="Times New Roman" w:hAnsi="Times New Roman" w:cs="Times New Roman"/>
          <w:sz w:val="24"/>
          <w:szCs w:val="24"/>
        </w:rPr>
        <w:t>possuir mais de uma podendo, inclusive, essa informação ser impressa tipograficamente;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0955EC">
        <w:rPr>
          <w:rFonts w:ascii="Times New Roman" w:hAnsi="Times New Roman" w:cs="Times New Roman"/>
          <w:b/>
          <w:sz w:val="24"/>
          <w:szCs w:val="24"/>
        </w:rPr>
        <w:t>V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os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sinais gráficos que identifiquem os totalizadores parciais, se houver, e demais</w:t>
      </w:r>
      <w:r w:rsidR="00104C9E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funções da máquina registradora;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0955EC">
        <w:rPr>
          <w:rFonts w:ascii="Times New Roman" w:hAnsi="Times New Roman" w:cs="Times New Roman"/>
          <w:b/>
          <w:sz w:val="24"/>
          <w:szCs w:val="24"/>
        </w:rPr>
        <w:t>VI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valor unitário do serviço ou o produto obtido pela multiplicação daquele pela</w:t>
      </w:r>
      <w:r w:rsidR="00104C9E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respectiva quantidade;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0955EC">
        <w:rPr>
          <w:rFonts w:ascii="Times New Roman" w:hAnsi="Times New Roman" w:cs="Times New Roman"/>
          <w:b/>
          <w:sz w:val="24"/>
          <w:szCs w:val="24"/>
        </w:rPr>
        <w:t>VII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o valor total da operação;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0955EC">
        <w:rPr>
          <w:rFonts w:ascii="Times New Roman" w:hAnsi="Times New Roman" w:cs="Times New Roman"/>
          <w:b/>
          <w:sz w:val="24"/>
          <w:szCs w:val="24"/>
        </w:rPr>
        <w:t>VIII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a leitura do totalizador geral, ou se for o caso, dos totalizadores parciais no fim de</w:t>
      </w:r>
      <w:r w:rsidR="006753D1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cada dia de funcionamento da máquina registradora;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0955EC">
        <w:rPr>
          <w:rFonts w:ascii="Times New Roman" w:hAnsi="Times New Roman" w:cs="Times New Roman"/>
          <w:b/>
          <w:sz w:val="24"/>
          <w:szCs w:val="24"/>
        </w:rPr>
        <w:t>IX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deverá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ser efetuada a leitura em “X” por ocasião da introdução e da retirada da bobina</w:t>
      </w:r>
      <w:r w:rsidR="00104C9E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da fita-detalhe.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FB39F2">
        <w:rPr>
          <w:rFonts w:ascii="Times New Roman" w:hAnsi="Times New Roman" w:cs="Times New Roman"/>
          <w:b/>
          <w:sz w:val="24"/>
          <w:szCs w:val="24"/>
        </w:rPr>
        <w:t>§ 8º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O sujeito passivo é obrigado a conservar as bobinas fixas à disposição da</w:t>
      </w:r>
      <w:r w:rsidR="00104C9E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Fiscalização pelo prazo comum aos demais documentos fiscais e a possuir talonário de Nota</w:t>
      </w:r>
      <w:r w:rsidR="00104C9E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Fiscal de Serviços, para uso eventual.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FB39F2">
        <w:rPr>
          <w:rFonts w:ascii="Times New Roman" w:hAnsi="Times New Roman" w:cs="Times New Roman"/>
          <w:b/>
          <w:sz w:val="24"/>
          <w:szCs w:val="24"/>
        </w:rPr>
        <w:t>§ 9º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A máquina registradora não poderá ter teclas ou dispositivos que impeçam a emissão</w:t>
      </w:r>
      <w:r w:rsidR="00104C9E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do cupom ou que impossibilitem a operação de somar, devendo todas as operações ser</w:t>
      </w:r>
      <w:r w:rsidR="00104C9E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acumuladas no totalizador geral.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FB39F2">
        <w:rPr>
          <w:rFonts w:ascii="Times New Roman" w:hAnsi="Times New Roman" w:cs="Times New Roman"/>
          <w:b/>
          <w:sz w:val="24"/>
          <w:szCs w:val="24"/>
        </w:rPr>
        <w:t>§ 10</w:t>
      </w:r>
      <w:r w:rsidR="00FB39F2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- O contribuinte que mantiver em funcionamento máquina registradora em desacordo</w:t>
      </w:r>
      <w:r w:rsidR="006753D1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com as disposições deste artigo terá a base de cálculo do imposto devido arbitrada, durante o</w:t>
      </w:r>
      <w:r w:rsidR="00104C9E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período de funcionamento irregular.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104C9E">
        <w:rPr>
          <w:rFonts w:ascii="Times New Roman" w:hAnsi="Times New Roman" w:cs="Times New Roman"/>
          <w:b/>
          <w:sz w:val="24"/>
          <w:szCs w:val="24"/>
        </w:rPr>
        <w:t>Art. 7º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São dispensados da emissão de Notas Fiscais de Serviço, em relação às suas</w:t>
      </w:r>
      <w:r w:rsidR="00104C9E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atividades específicas: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020BF3">
        <w:rPr>
          <w:rFonts w:ascii="Times New Roman" w:hAnsi="Times New Roman" w:cs="Times New Roman"/>
          <w:b/>
          <w:sz w:val="24"/>
          <w:szCs w:val="24"/>
        </w:rPr>
        <w:t>I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os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cinemas, quando usarem ingressos padronizados instituídos pelo órgão federal</w:t>
      </w:r>
      <w:r w:rsidR="00FB39F2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competente;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020BF3">
        <w:rPr>
          <w:rFonts w:ascii="Times New Roman" w:hAnsi="Times New Roman" w:cs="Times New Roman"/>
          <w:b/>
          <w:sz w:val="24"/>
          <w:szCs w:val="24"/>
        </w:rPr>
        <w:t>II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os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promotores de bailes, shows, festivais, recitais, feiras e eventos similares desde que</w:t>
      </w:r>
      <w:r w:rsidR="00FB39F2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sejam emitidos bilhetes individuais de ingresso, previamente aprovados pelo órgão fiscalizador</w:t>
      </w:r>
      <w:r w:rsidR="00FB39F2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municipal;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020BF3">
        <w:rPr>
          <w:rFonts w:ascii="Times New Roman" w:hAnsi="Times New Roman" w:cs="Times New Roman"/>
          <w:b/>
          <w:sz w:val="24"/>
          <w:szCs w:val="24"/>
        </w:rPr>
        <w:t>III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As empresas de diversões públicas não enquadradas nos incisos anteriores, desde que</w:t>
      </w:r>
      <w:r w:rsidR="00FB39F2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emitam bilhetes individuais de ingresso, previamente aprovados pelo órgão fiscalizador</w:t>
      </w:r>
      <w:r w:rsidR="00FB39F2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municipal;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020BF3">
        <w:rPr>
          <w:rFonts w:ascii="Times New Roman" w:hAnsi="Times New Roman" w:cs="Times New Roman"/>
          <w:b/>
          <w:sz w:val="24"/>
          <w:szCs w:val="24"/>
        </w:rPr>
        <w:lastRenderedPageBreak/>
        <w:t>IV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os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estabelecimentos de ensino, inclusive os cursos livres, desde que, em substituição à</w:t>
      </w:r>
      <w:r w:rsidR="00FB39F2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nota fiscal de serviços, emitam carnês de pagamento para todos os alunos, inclusive alunos</w:t>
      </w:r>
      <w:r w:rsidR="00FB39F2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bolsistas, observados o dispositivo do parágrafo 4º deste artigo;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020BF3">
        <w:rPr>
          <w:rFonts w:ascii="Times New Roman" w:hAnsi="Times New Roman" w:cs="Times New Roman"/>
          <w:b/>
          <w:sz w:val="24"/>
          <w:szCs w:val="24"/>
        </w:rPr>
        <w:t>V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empresas de transportes urbanos de passageiros, desde que submetam à prévia</w:t>
      </w:r>
      <w:r w:rsidR="00FB39F2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aprovação do órgão fiscalizador municipal os documentos de controle que serão utilizados na</w:t>
      </w:r>
      <w:r w:rsidR="00FB39F2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apuração dos serviços prestados;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020BF3">
        <w:rPr>
          <w:rFonts w:ascii="Times New Roman" w:hAnsi="Times New Roman" w:cs="Times New Roman"/>
          <w:b/>
          <w:sz w:val="24"/>
          <w:szCs w:val="24"/>
        </w:rPr>
        <w:t>VI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instituições financeiras, assim consideradas pelo Banco Central do Brasil, desde</w:t>
      </w:r>
      <w:r w:rsidR="006753D1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que mantenham a disposição da fiscalização de tributos municipal todos os registros contábeis</w:t>
      </w:r>
      <w:r w:rsidR="00FB39F2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das Matrizes, Filiais, Agências ou Postos de Atendimento localizados no Município de São</w:t>
      </w:r>
      <w:r w:rsidR="00FB39F2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Gonçalo, incluindo o Plano de Contas, os Balancetes Analíticos Mensais e os Contratos ou</w:t>
      </w:r>
      <w:r w:rsidR="00FB39F2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Convênios de Prestação de Serviços;</w:t>
      </w:r>
    </w:p>
    <w:p w:rsidR="00E434CA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020BF3">
        <w:rPr>
          <w:rFonts w:ascii="Times New Roman" w:hAnsi="Times New Roman" w:cs="Times New Roman"/>
          <w:b/>
          <w:sz w:val="24"/>
          <w:szCs w:val="24"/>
        </w:rPr>
        <w:t>VII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as pessoas jurídicas que se dediquem à distribuição e venda de bilhetes de loterias,</w:t>
      </w:r>
      <w:r w:rsidR="006753D1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cartões de sorteios, pules ou cupons de apostas, desde que apresentem à fiscalização de tributos,</w:t>
      </w:r>
      <w:r w:rsidR="00FB39F2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quando solicitados, os registros contábeis das operações efetuadas e o relatório das comissões</w:t>
      </w:r>
      <w:r w:rsidR="00FB39F2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recebidas;</w:t>
      </w:r>
    </w:p>
    <w:p w:rsidR="0016380B" w:rsidRPr="00412BA1" w:rsidRDefault="0016380B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FB39F2">
        <w:rPr>
          <w:rFonts w:ascii="Times New Roman" w:hAnsi="Times New Roman" w:cs="Times New Roman"/>
          <w:b/>
          <w:sz w:val="24"/>
          <w:szCs w:val="24"/>
        </w:rPr>
        <w:t>§ 1º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Nos casos em que os serviços prestados por empresas de demolições ou congêneres</w:t>
      </w:r>
      <w:r w:rsidR="00E93981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forem pagos, totais ou parcialmente, com os materiais provenientes da demolição, esses</w:t>
      </w:r>
      <w:r w:rsidR="003A6B57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contribuintes ficarão dispensados da emissão de Notas Fiscais de Serviços, devendo, no entanto,</w:t>
      </w:r>
      <w:r w:rsidR="00FB39F2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emitir nota fiscal de entrada que deverá conter, além das indicações próprias: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020BF3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412BA1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preço dos materiais obtidos em pagamento do serviço;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020BF3">
        <w:rPr>
          <w:rFonts w:ascii="Times New Roman" w:hAnsi="Times New Roman" w:cs="Times New Roman"/>
          <w:b/>
          <w:sz w:val="24"/>
          <w:szCs w:val="24"/>
        </w:rPr>
        <w:t>II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diferença, em espécie, paga ou recebida pelos serviços prestados.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FB39F2">
        <w:rPr>
          <w:rFonts w:ascii="Times New Roman" w:hAnsi="Times New Roman" w:cs="Times New Roman"/>
          <w:b/>
          <w:sz w:val="24"/>
          <w:szCs w:val="24"/>
        </w:rPr>
        <w:t>§ 2º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As empresas prestadoras dos serviços previstos nos incisos II e III deste artigo são</w:t>
      </w:r>
      <w:r w:rsidR="003E26BB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obrigadas a solicitar aprovação dos bilhetes de ingresso à Coordenadoria do ISS e Taxas da</w:t>
      </w:r>
      <w:r w:rsidR="00FB39F2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Secretaria Municipal de Fazenda, até 48 (quarenta e oito) horas antes do início do evento,</w:t>
      </w:r>
      <w:r w:rsidR="00FB39F2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cumprindo as seguintes determinações: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151A81">
        <w:rPr>
          <w:rFonts w:ascii="Times New Roman" w:hAnsi="Times New Roman" w:cs="Times New Roman"/>
          <w:b/>
          <w:sz w:val="24"/>
          <w:szCs w:val="24"/>
        </w:rPr>
        <w:t>I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os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bilhetes serão numerados</w:t>
      </w:r>
      <w:r w:rsidR="00896186">
        <w:rPr>
          <w:rFonts w:ascii="Times New Roman" w:hAnsi="Times New Roman" w:cs="Times New Roman"/>
          <w:sz w:val="24"/>
          <w:szCs w:val="24"/>
        </w:rPr>
        <w:t xml:space="preserve"> tipograficamente, em ordem sequ</w:t>
      </w:r>
      <w:r w:rsidRPr="00412BA1">
        <w:rPr>
          <w:rFonts w:ascii="Times New Roman" w:hAnsi="Times New Roman" w:cs="Times New Roman"/>
          <w:sz w:val="24"/>
          <w:szCs w:val="24"/>
        </w:rPr>
        <w:t>encial, com declaração do</w:t>
      </w:r>
      <w:r w:rsidR="00FB39F2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número máximo de bilhetes emitidos;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151A81">
        <w:rPr>
          <w:rFonts w:ascii="Times New Roman" w:hAnsi="Times New Roman" w:cs="Times New Roman"/>
          <w:b/>
          <w:sz w:val="24"/>
          <w:szCs w:val="24"/>
        </w:rPr>
        <w:t>II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apresentar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documentação que identifique o responsável, ou responsáveis, pelo evento e</w:t>
      </w:r>
      <w:r w:rsidR="00FB39F2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sujeito da obrigação tributária;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151A81">
        <w:rPr>
          <w:rFonts w:ascii="Times New Roman" w:hAnsi="Times New Roman" w:cs="Times New Roman"/>
          <w:b/>
          <w:sz w:val="24"/>
          <w:szCs w:val="24"/>
        </w:rPr>
        <w:t>III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comprovar as autorizações em relação ao Corpo de Bombeiros e à Segurança Pública.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FB39F2">
        <w:rPr>
          <w:rFonts w:ascii="Times New Roman" w:hAnsi="Times New Roman" w:cs="Times New Roman"/>
          <w:b/>
          <w:sz w:val="24"/>
          <w:szCs w:val="24"/>
        </w:rPr>
        <w:t>§ 3º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O não cumprimento das determinações contidas no parágrafo anterior acarretará</w:t>
      </w:r>
      <w:r w:rsidR="00FB39F2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medidas de interdição do evento e de penalidades pecuniárias, previstas no Código Tributário</w:t>
      </w:r>
      <w:r w:rsidR="00FB39F2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Municipal.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FB39F2">
        <w:rPr>
          <w:rFonts w:ascii="Times New Roman" w:hAnsi="Times New Roman" w:cs="Times New Roman"/>
          <w:b/>
          <w:sz w:val="24"/>
          <w:szCs w:val="24"/>
        </w:rPr>
        <w:t>§ 4º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Os carnês previstos no inciso IV deste artigo deverão conter as seguintes</w:t>
      </w:r>
      <w:r w:rsidR="00FB39F2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informações: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151A81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412BA1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nume</w:t>
      </w:r>
      <w:r w:rsidR="00FB39F2">
        <w:rPr>
          <w:rFonts w:ascii="Times New Roman" w:hAnsi="Times New Roman" w:cs="Times New Roman"/>
          <w:sz w:val="24"/>
          <w:szCs w:val="24"/>
        </w:rPr>
        <w:t>ração</w:t>
      </w:r>
      <w:proofErr w:type="gramEnd"/>
      <w:r w:rsidR="00FB39F2">
        <w:rPr>
          <w:rFonts w:ascii="Times New Roman" w:hAnsi="Times New Roman" w:cs="Times New Roman"/>
          <w:sz w:val="24"/>
          <w:szCs w:val="24"/>
        </w:rPr>
        <w:t xml:space="preserve"> tipográfica, em ordem sequ</w:t>
      </w:r>
      <w:r w:rsidRPr="00412BA1">
        <w:rPr>
          <w:rFonts w:ascii="Times New Roman" w:hAnsi="Times New Roman" w:cs="Times New Roman"/>
          <w:sz w:val="24"/>
          <w:szCs w:val="24"/>
        </w:rPr>
        <w:t>encial;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151A81">
        <w:rPr>
          <w:rFonts w:ascii="Times New Roman" w:hAnsi="Times New Roman" w:cs="Times New Roman"/>
          <w:b/>
          <w:sz w:val="24"/>
          <w:szCs w:val="24"/>
        </w:rPr>
        <w:t>II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nome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do aluno, número da matricula, série, classe e horário em que estuda;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151A81">
        <w:rPr>
          <w:rFonts w:ascii="Times New Roman" w:hAnsi="Times New Roman" w:cs="Times New Roman"/>
          <w:b/>
          <w:sz w:val="24"/>
          <w:szCs w:val="24"/>
        </w:rPr>
        <w:t>III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valor da mensalidade, discriminando os valores de transporte, cantina e outros, se</w:t>
      </w:r>
      <w:r w:rsidR="003E26BB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houver;</w:t>
      </w:r>
    </w:p>
    <w:p w:rsidR="00FB39F2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151A81">
        <w:rPr>
          <w:rFonts w:ascii="Times New Roman" w:hAnsi="Times New Roman" w:cs="Times New Roman"/>
          <w:b/>
          <w:sz w:val="24"/>
          <w:szCs w:val="24"/>
        </w:rPr>
        <w:t>IV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constar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impresso acréscimos nos casos de atraso de</w:t>
      </w:r>
      <w:r w:rsidR="00FB39F2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pagamento;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151A81">
        <w:rPr>
          <w:rFonts w:ascii="Times New Roman" w:hAnsi="Times New Roman" w:cs="Times New Roman"/>
          <w:b/>
          <w:sz w:val="24"/>
          <w:szCs w:val="24"/>
        </w:rPr>
        <w:t>V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data de vencimento.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FB39F2">
        <w:rPr>
          <w:rFonts w:ascii="Times New Roman" w:hAnsi="Times New Roman" w:cs="Times New Roman"/>
          <w:b/>
          <w:sz w:val="24"/>
          <w:szCs w:val="24"/>
        </w:rPr>
        <w:t>§ 5º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É vedado aos profissionais autônomos emitir notas fiscais.</w:t>
      </w:r>
    </w:p>
    <w:p w:rsidR="00E434CA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FB39F2">
        <w:rPr>
          <w:rFonts w:ascii="Times New Roman" w:hAnsi="Times New Roman" w:cs="Times New Roman"/>
          <w:b/>
          <w:sz w:val="24"/>
          <w:szCs w:val="24"/>
        </w:rPr>
        <w:t>§ 6º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As notas fiscais serão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extraídos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com decalque a carbono ou fita </w:t>
      </w:r>
      <w:proofErr w:type="spellStart"/>
      <w:r w:rsidRPr="00412BA1">
        <w:rPr>
          <w:rFonts w:ascii="Times New Roman" w:hAnsi="Times New Roman" w:cs="Times New Roman"/>
          <w:sz w:val="24"/>
          <w:szCs w:val="24"/>
        </w:rPr>
        <w:t>copiativa</w:t>
      </w:r>
      <w:proofErr w:type="spellEnd"/>
      <w:r w:rsidRPr="00412BA1">
        <w:rPr>
          <w:rFonts w:ascii="Times New Roman" w:hAnsi="Times New Roman" w:cs="Times New Roman"/>
          <w:sz w:val="24"/>
          <w:szCs w:val="24"/>
        </w:rPr>
        <w:t>, devendo</w:t>
      </w:r>
      <w:r w:rsidR="003E26BB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ser manuscrito a tinta, processo mecanizado ou de computação eletrônica, com dizeres e</w:t>
      </w:r>
      <w:r w:rsidR="003E26BB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indicações bem legíveis em todas as vias.</w:t>
      </w:r>
    </w:p>
    <w:p w:rsidR="003B6A62" w:rsidRPr="00412BA1" w:rsidRDefault="003B6A62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FB39F2">
        <w:rPr>
          <w:rFonts w:ascii="Times New Roman" w:hAnsi="Times New Roman" w:cs="Times New Roman"/>
          <w:b/>
          <w:sz w:val="24"/>
          <w:szCs w:val="24"/>
        </w:rPr>
        <w:lastRenderedPageBreak/>
        <w:t>Art. 8º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Os documentos fiscais serão numerados tipograficamente, em ordem crescente, de</w:t>
      </w:r>
      <w:r w:rsidR="00FB39F2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 xml:space="preserve">01 a 999.999 e enfeixados em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talonários uniforme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de no mínimo 20 (vinte) e de no máximo 50</w:t>
      </w:r>
      <w:r w:rsidR="00FB39F2">
        <w:rPr>
          <w:rFonts w:ascii="Times New Roman" w:hAnsi="Times New Roman" w:cs="Times New Roman"/>
          <w:sz w:val="24"/>
          <w:szCs w:val="24"/>
        </w:rPr>
        <w:t xml:space="preserve"> </w:t>
      </w:r>
      <w:r w:rsidR="005A31A9">
        <w:rPr>
          <w:rFonts w:ascii="Times New Roman" w:hAnsi="Times New Roman" w:cs="Times New Roman"/>
          <w:sz w:val="24"/>
          <w:szCs w:val="24"/>
        </w:rPr>
        <w:t>(cinqu</w:t>
      </w:r>
      <w:r w:rsidRPr="00412BA1">
        <w:rPr>
          <w:rFonts w:ascii="Times New Roman" w:hAnsi="Times New Roman" w:cs="Times New Roman"/>
          <w:sz w:val="24"/>
          <w:szCs w:val="24"/>
        </w:rPr>
        <w:t>enta) jogos, sendo cada jogo constituído de no mínimo 3 (três) vias, assim distribuídas;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35604F">
        <w:rPr>
          <w:rFonts w:ascii="Times New Roman" w:hAnsi="Times New Roman" w:cs="Times New Roman"/>
          <w:b/>
          <w:sz w:val="24"/>
          <w:szCs w:val="24"/>
        </w:rPr>
        <w:t>I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primeira via destinada ao cliente, ou a quem foi prestado o serviço;</w:t>
      </w:r>
    </w:p>
    <w:p w:rsidR="00E434CA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35604F">
        <w:rPr>
          <w:rFonts w:ascii="Times New Roman" w:hAnsi="Times New Roman" w:cs="Times New Roman"/>
          <w:b/>
          <w:sz w:val="24"/>
          <w:szCs w:val="24"/>
        </w:rPr>
        <w:t>II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segunda via destinada à fiscalização de tributos não sendo destacada do</w:t>
      </w:r>
      <w:r w:rsidR="00FB39F2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talonário. III – a terceira via destinada aos controles contábeis do emitente.</w:t>
      </w:r>
    </w:p>
    <w:p w:rsidR="000113DC" w:rsidRPr="00412BA1" w:rsidRDefault="000113DC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</w:p>
    <w:p w:rsidR="00E434CA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FB39F2">
        <w:rPr>
          <w:rFonts w:ascii="Times New Roman" w:hAnsi="Times New Roman" w:cs="Times New Roman"/>
          <w:b/>
          <w:sz w:val="24"/>
          <w:szCs w:val="24"/>
        </w:rPr>
        <w:t>§ 1º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A emissão de Notas Fiscais de serviço em formulários contínuos ou qualquer outro</w:t>
      </w:r>
      <w:r w:rsidR="003E26BB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meio, com numeração tipográfica, ficará condicionada à autorização prévia da Coordenadoria do</w:t>
      </w:r>
      <w:r w:rsidR="00FB39F2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ISS e Taxas da Secretaria Municipal de Fazenda, mediante apresentação do modelo de nota</w:t>
      </w:r>
      <w:r w:rsidR="00FB39F2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fiscal, devendo constar o número do processo no rodapé da nota.</w:t>
      </w:r>
    </w:p>
    <w:p w:rsidR="000113DC" w:rsidRPr="00412BA1" w:rsidRDefault="000113DC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FB39F2">
        <w:rPr>
          <w:rFonts w:ascii="Times New Roman" w:hAnsi="Times New Roman" w:cs="Times New Roman"/>
          <w:b/>
          <w:sz w:val="24"/>
          <w:szCs w:val="24"/>
        </w:rPr>
        <w:t>§ 2º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Nas hipóteses do parágrafo anterior, as vias das notas fiscais que ficarão em poder do</w:t>
      </w:r>
      <w:r w:rsidR="00FB39F2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contribuinte emitente serão enfeixadas ou encadernadas em grupos de até 200 (duzentas)</w:t>
      </w:r>
      <w:r w:rsidR="00FB39F2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unidades, obedecendo à numeração tipográfica.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FB39F2">
        <w:rPr>
          <w:rFonts w:ascii="Times New Roman" w:hAnsi="Times New Roman" w:cs="Times New Roman"/>
          <w:b/>
          <w:sz w:val="24"/>
          <w:szCs w:val="24"/>
        </w:rPr>
        <w:t>§ 3º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Atingindo o número 999.999, a numeração será reiniciada.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FB39F2">
        <w:rPr>
          <w:rFonts w:ascii="Times New Roman" w:hAnsi="Times New Roman" w:cs="Times New Roman"/>
          <w:b/>
          <w:sz w:val="24"/>
          <w:szCs w:val="24"/>
        </w:rPr>
        <w:t>§ 4º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A emissão da nota fiscal obedecerá sempre à ordem de numeração.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FB39F2">
        <w:rPr>
          <w:rFonts w:ascii="Times New Roman" w:hAnsi="Times New Roman" w:cs="Times New Roman"/>
          <w:b/>
          <w:sz w:val="24"/>
          <w:szCs w:val="24"/>
        </w:rPr>
        <w:t>§ 5º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Cada estabelecimento prestador de serviços seja matriz, filial, sucursal, agência,</w:t>
      </w:r>
      <w:r w:rsidR="00FB39F2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escritórios ou qualquer outra denominação, terá talonário de Notas Fiscais de Serviços e registros</w:t>
      </w:r>
      <w:r w:rsidR="00FB39F2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fiscais próprios, salvo os casos de controles unificados previamente aprovados pela</w:t>
      </w:r>
      <w:r w:rsidR="00FB39F2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Coordenadoria do ISS e Taxas da Secretaria Municipal de Fazenda.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FB39F2">
        <w:rPr>
          <w:rFonts w:ascii="Times New Roman" w:hAnsi="Times New Roman" w:cs="Times New Roman"/>
          <w:b/>
          <w:sz w:val="24"/>
          <w:szCs w:val="24"/>
        </w:rPr>
        <w:t>§ 6º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Quando a nota fiscal for cancelada, conservar-se-á no talonário ou no bloco</w:t>
      </w:r>
      <w:r w:rsidR="00FB39F2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encadernado todas as suas vias, sendo grafado em todas as vias o termo: “cancelada”.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FB39F2">
        <w:rPr>
          <w:rFonts w:ascii="Times New Roman" w:hAnsi="Times New Roman" w:cs="Times New Roman"/>
          <w:b/>
          <w:sz w:val="24"/>
          <w:szCs w:val="24"/>
        </w:rPr>
        <w:t>§ 7º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Se o cancelamento que trata o parágrafo anterior ocorrer após a escrituração do</w:t>
      </w:r>
      <w:r w:rsidR="00FB39F2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documento no livro fiscal, ou erros de lançamento, o emitente poderá estornar os respectivos</w:t>
      </w:r>
      <w:r w:rsidR="00FB39F2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valores escriturados, por meio de lançamento em tinta vermelha, ou por lançamento em sistema</w:t>
      </w:r>
      <w:r w:rsidR="0019785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eletrônico, conforme o caso.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19785D">
        <w:rPr>
          <w:rFonts w:ascii="Times New Roman" w:hAnsi="Times New Roman" w:cs="Times New Roman"/>
          <w:b/>
          <w:sz w:val="24"/>
          <w:szCs w:val="24"/>
        </w:rPr>
        <w:t>Art. 9º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Salvo disposição especial diversa, é considerado inidôneo, para os efeitos fiscais,</w:t>
      </w:r>
      <w:r w:rsidR="00B571EB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e fazendo prova em favor do Fisco, o documento fiscal que: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35604F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412BA1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contenha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declaração inexata, esteja preenchido de forma ilegível ou apresente emenda</w:t>
      </w:r>
      <w:r w:rsidR="00B571EB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ou rasura que lhe prejudique a clareza;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35604F">
        <w:rPr>
          <w:rFonts w:ascii="Times New Roman" w:hAnsi="Times New Roman" w:cs="Times New Roman"/>
          <w:b/>
          <w:sz w:val="24"/>
          <w:szCs w:val="24"/>
        </w:rPr>
        <w:t>IV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apresente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divergências entre os dados constantes de suas diversas vias;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35604F">
        <w:rPr>
          <w:rFonts w:ascii="Times New Roman" w:hAnsi="Times New Roman" w:cs="Times New Roman"/>
          <w:b/>
          <w:sz w:val="24"/>
          <w:szCs w:val="24"/>
        </w:rPr>
        <w:t>III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seja emitido por quem não esteja inscrito no Departamento de Atividades</w:t>
      </w:r>
      <w:r w:rsidR="0019785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Econômicas.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35604F">
        <w:rPr>
          <w:rFonts w:ascii="Times New Roman" w:hAnsi="Times New Roman" w:cs="Times New Roman"/>
          <w:b/>
          <w:sz w:val="24"/>
          <w:szCs w:val="24"/>
        </w:rPr>
        <w:t>IV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não corresponda, efetivamente, a uma operação realizada;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35604F">
        <w:rPr>
          <w:rFonts w:ascii="Times New Roman" w:hAnsi="Times New Roman" w:cs="Times New Roman"/>
          <w:b/>
          <w:sz w:val="24"/>
          <w:szCs w:val="24"/>
        </w:rPr>
        <w:t>V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tenha sido emitido por estabelecimento diverso do que constar como emitente;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35604F">
        <w:rPr>
          <w:rFonts w:ascii="Times New Roman" w:hAnsi="Times New Roman" w:cs="Times New Roman"/>
          <w:b/>
          <w:sz w:val="24"/>
          <w:szCs w:val="24"/>
        </w:rPr>
        <w:t>VI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seja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emitido fora do prazo de validade que for atribuído pela legislação tributária</w:t>
      </w:r>
      <w:r w:rsidR="00B571EB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municipal;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19785D">
        <w:rPr>
          <w:rFonts w:ascii="Times New Roman" w:hAnsi="Times New Roman" w:cs="Times New Roman"/>
          <w:b/>
          <w:sz w:val="24"/>
          <w:szCs w:val="24"/>
        </w:rPr>
        <w:t>Art. 10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O estabelecimento gráfico somente poderá confeccionar documento fiscal,</w:t>
      </w:r>
      <w:r w:rsidR="0019785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inclusive o aprovado através de regime especial, mediante autorização prévia da Coordenadoria</w:t>
      </w:r>
      <w:r w:rsidR="0019785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do ISS e Taxas da Secretaria Municipal de Fazenda.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19785D">
        <w:rPr>
          <w:rFonts w:ascii="Times New Roman" w:hAnsi="Times New Roman" w:cs="Times New Roman"/>
          <w:b/>
          <w:sz w:val="24"/>
          <w:szCs w:val="24"/>
        </w:rPr>
        <w:lastRenderedPageBreak/>
        <w:t>§ 1º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A “Autorização para Impressão de Documentos Fiscais” (A.I.D.F.), será fornecida,</w:t>
      </w:r>
      <w:r w:rsidR="00B571EB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pela Coordenadoria do ISS e Taxas da Secretaria Municipal de Fazenda em numeração única e</w:t>
      </w:r>
      <w:r w:rsidR="0019785D">
        <w:rPr>
          <w:rFonts w:ascii="Times New Roman" w:hAnsi="Times New Roman" w:cs="Times New Roman"/>
          <w:sz w:val="24"/>
          <w:szCs w:val="24"/>
        </w:rPr>
        <w:t xml:space="preserve"> sequ</w:t>
      </w:r>
      <w:r w:rsidRPr="00412BA1">
        <w:rPr>
          <w:rFonts w:ascii="Times New Roman" w:hAnsi="Times New Roman" w:cs="Times New Roman"/>
          <w:sz w:val="24"/>
          <w:szCs w:val="24"/>
        </w:rPr>
        <w:t>encial que será devidamente lavrada, pelo Fiscal de Tributos, no Livro de Registro de</w:t>
      </w:r>
      <w:r w:rsidR="0019785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Documentos Fiscais e Termo de Ocorrências, (modelo 2).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19785D">
        <w:rPr>
          <w:rFonts w:ascii="Times New Roman" w:hAnsi="Times New Roman" w:cs="Times New Roman"/>
          <w:b/>
          <w:sz w:val="24"/>
          <w:szCs w:val="24"/>
        </w:rPr>
        <w:t>§ 2º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A “Autorização para Impressão de Documentos Fiscais” (A.I.D.F.), será emitida em</w:t>
      </w:r>
      <w:r w:rsidR="0019785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3 (três) vias, que terão o seguinte destino: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7134D1">
        <w:rPr>
          <w:rFonts w:ascii="Times New Roman" w:hAnsi="Times New Roman" w:cs="Times New Roman"/>
          <w:b/>
          <w:sz w:val="24"/>
          <w:szCs w:val="24"/>
        </w:rPr>
        <w:t>I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primeira via para a repartição fiscal;</w:t>
      </w:r>
    </w:p>
    <w:p w:rsidR="0019785D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7134D1">
        <w:rPr>
          <w:rFonts w:ascii="Times New Roman" w:hAnsi="Times New Roman" w:cs="Times New Roman"/>
          <w:b/>
          <w:sz w:val="24"/>
          <w:szCs w:val="24"/>
        </w:rPr>
        <w:t>II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segunda via para o usuário contribuinte;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7134D1">
        <w:rPr>
          <w:rFonts w:ascii="Times New Roman" w:hAnsi="Times New Roman" w:cs="Times New Roman"/>
          <w:b/>
          <w:sz w:val="24"/>
          <w:szCs w:val="24"/>
        </w:rPr>
        <w:t>III</w:t>
      </w:r>
      <w:r w:rsidR="0019785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– a terceira via para o estabelecimento gráfico.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19785D">
        <w:rPr>
          <w:rFonts w:ascii="Times New Roman" w:hAnsi="Times New Roman" w:cs="Times New Roman"/>
          <w:b/>
          <w:sz w:val="24"/>
          <w:szCs w:val="24"/>
        </w:rPr>
        <w:t>§ 3º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Os talões de notas fiscais terão o limite de validade para utilização de 24 (vinte e</w:t>
      </w:r>
      <w:r w:rsidR="0019785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quatro) meses a contar do dia da autorização de sua impressão.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19785D">
        <w:rPr>
          <w:rFonts w:ascii="Times New Roman" w:hAnsi="Times New Roman" w:cs="Times New Roman"/>
          <w:b/>
          <w:sz w:val="24"/>
          <w:szCs w:val="24"/>
        </w:rPr>
        <w:t>Art. 11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A repartição fiscal competente somente expedirá a autorização que trata o artigo</w:t>
      </w:r>
      <w:r w:rsidR="000E3721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anterior, após verificar se o Alvará de Localização do estabelecimento usuário e o da gráfica</w:t>
      </w:r>
      <w:r w:rsidR="0019785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encontram-se atualizados e dentro do prazo de validade.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19785D">
        <w:rPr>
          <w:rFonts w:ascii="Times New Roman" w:hAnsi="Times New Roman" w:cs="Times New Roman"/>
          <w:b/>
          <w:sz w:val="24"/>
          <w:szCs w:val="24"/>
        </w:rPr>
        <w:t>Art. 12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Os estabelecimentos gráficos, localizados fora do Município, autorizados a emitir</w:t>
      </w:r>
      <w:r w:rsidR="0019785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documentos fiscais deverão ser previamente cadastrados no sistema de emissão de A.I.D.F.,</w:t>
      </w:r>
      <w:r w:rsidR="0019785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apresentando cópias dos seguintes documentos: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7134D1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412BA1">
        <w:rPr>
          <w:rFonts w:ascii="Times New Roman" w:hAnsi="Times New Roman" w:cs="Times New Roman"/>
          <w:sz w:val="24"/>
          <w:szCs w:val="24"/>
        </w:rPr>
        <w:t>– Alvará de Localização;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7134D1">
        <w:rPr>
          <w:rFonts w:ascii="Times New Roman" w:hAnsi="Times New Roman" w:cs="Times New Roman"/>
          <w:b/>
          <w:sz w:val="24"/>
          <w:szCs w:val="24"/>
        </w:rPr>
        <w:t>II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C.N.P.J.;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7134D1">
        <w:rPr>
          <w:rFonts w:ascii="Times New Roman" w:hAnsi="Times New Roman" w:cs="Times New Roman"/>
          <w:b/>
          <w:sz w:val="24"/>
          <w:szCs w:val="24"/>
        </w:rPr>
        <w:t>III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Contrato Social e última alteração caso tenha mudança de sócios.</w:t>
      </w:r>
    </w:p>
    <w:p w:rsidR="00E434CA" w:rsidRPr="0019785D" w:rsidRDefault="00E434CA" w:rsidP="0002367E">
      <w:pPr>
        <w:spacing w:after="0"/>
        <w:ind w:righ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85D">
        <w:rPr>
          <w:rFonts w:ascii="Times New Roman" w:hAnsi="Times New Roman" w:cs="Times New Roman"/>
          <w:b/>
          <w:sz w:val="24"/>
          <w:szCs w:val="24"/>
        </w:rPr>
        <w:t>TÍTULO II</w:t>
      </w:r>
    </w:p>
    <w:p w:rsidR="00E434CA" w:rsidRPr="0019785D" w:rsidRDefault="00E434CA" w:rsidP="0002367E">
      <w:pPr>
        <w:spacing w:after="0"/>
        <w:ind w:righ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85D">
        <w:rPr>
          <w:rFonts w:ascii="Times New Roman" w:hAnsi="Times New Roman" w:cs="Times New Roman"/>
          <w:b/>
          <w:sz w:val="24"/>
          <w:szCs w:val="24"/>
        </w:rPr>
        <w:t>DOS LIVROS FISCAIS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19785D">
        <w:rPr>
          <w:rFonts w:ascii="Times New Roman" w:hAnsi="Times New Roman" w:cs="Times New Roman"/>
          <w:b/>
          <w:sz w:val="24"/>
          <w:szCs w:val="24"/>
        </w:rPr>
        <w:t>Art. 13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Os contribuintes do Imposto Sobre Serviços ainda que beneficiado por isenção,</w:t>
      </w:r>
      <w:r w:rsidR="000E3721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são obrigados a manter e a utilizar em cada um dos seus estabelecimentos os livros fiscais e</w:t>
      </w:r>
      <w:r w:rsidR="0019785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demais documentos instituído</w:t>
      </w:r>
      <w:r w:rsidR="007134D1">
        <w:rPr>
          <w:rFonts w:ascii="Times New Roman" w:hAnsi="Times New Roman" w:cs="Times New Roman"/>
          <w:sz w:val="24"/>
          <w:szCs w:val="24"/>
        </w:rPr>
        <w:t>s</w:t>
      </w:r>
      <w:r w:rsidRPr="00412BA1">
        <w:rPr>
          <w:rFonts w:ascii="Times New Roman" w:hAnsi="Times New Roman" w:cs="Times New Roman"/>
          <w:sz w:val="24"/>
          <w:szCs w:val="24"/>
        </w:rPr>
        <w:t xml:space="preserve"> pelo Município.</w:t>
      </w:r>
    </w:p>
    <w:p w:rsidR="00E434CA" w:rsidRPr="00412BA1" w:rsidRDefault="004035E6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  <w:r w:rsidR="00E434CA" w:rsidRPr="0019785D">
        <w:rPr>
          <w:rFonts w:ascii="Times New Roman" w:hAnsi="Times New Roman" w:cs="Times New Roman"/>
          <w:b/>
          <w:sz w:val="24"/>
          <w:szCs w:val="24"/>
        </w:rPr>
        <w:t>Art. 14</w:t>
      </w:r>
      <w:r w:rsidR="00E434CA" w:rsidRPr="00412BA1">
        <w:rPr>
          <w:rFonts w:ascii="Times New Roman" w:hAnsi="Times New Roman" w:cs="Times New Roman"/>
          <w:sz w:val="24"/>
          <w:szCs w:val="24"/>
        </w:rPr>
        <w:t xml:space="preserve"> – O livro de Registro de Documentos Fiscais e Termo de Ocorrências, modelo 2,</w:t>
      </w:r>
      <w:r w:rsidR="000E3721">
        <w:rPr>
          <w:rFonts w:ascii="Times New Roman" w:hAnsi="Times New Roman" w:cs="Times New Roman"/>
          <w:sz w:val="24"/>
          <w:szCs w:val="24"/>
        </w:rPr>
        <w:t xml:space="preserve"> </w:t>
      </w:r>
      <w:r w:rsidR="00E434CA" w:rsidRPr="00412BA1">
        <w:rPr>
          <w:rFonts w:ascii="Times New Roman" w:hAnsi="Times New Roman" w:cs="Times New Roman"/>
          <w:sz w:val="24"/>
          <w:szCs w:val="24"/>
        </w:rPr>
        <w:t>e o de Apuração do Imposto Sobre Serviços de Qualquer Natureza, modelo 3, são obrigatórios</w:t>
      </w:r>
      <w:r w:rsidR="0019785D">
        <w:rPr>
          <w:rFonts w:ascii="Times New Roman" w:hAnsi="Times New Roman" w:cs="Times New Roman"/>
          <w:sz w:val="24"/>
          <w:szCs w:val="24"/>
        </w:rPr>
        <w:t xml:space="preserve"> </w:t>
      </w:r>
      <w:r w:rsidR="00E434CA" w:rsidRPr="00412BA1">
        <w:rPr>
          <w:rFonts w:ascii="Times New Roman" w:hAnsi="Times New Roman" w:cs="Times New Roman"/>
          <w:sz w:val="24"/>
          <w:szCs w:val="24"/>
        </w:rPr>
        <w:t>para todas as pessoas jurídicas sujeitas ao imposto, excluídas aquelas inscritas em outro</w:t>
      </w:r>
      <w:r w:rsidR="0019785D">
        <w:rPr>
          <w:rFonts w:ascii="Times New Roman" w:hAnsi="Times New Roman" w:cs="Times New Roman"/>
          <w:sz w:val="24"/>
          <w:szCs w:val="24"/>
        </w:rPr>
        <w:t xml:space="preserve"> </w:t>
      </w:r>
      <w:r w:rsidR="00E434CA" w:rsidRPr="00412BA1">
        <w:rPr>
          <w:rFonts w:ascii="Times New Roman" w:hAnsi="Times New Roman" w:cs="Times New Roman"/>
          <w:sz w:val="24"/>
          <w:szCs w:val="24"/>
        </w:rPr>
        <w:t>município que exerçam, no Município de São Gonçalo, atividades em caráter temporário.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19785D">
        <w:rPr>
          <w:rFonts w:ascii="Times New Roman" w:hAnsi="Times New Roman" w:cs="Times New Roman"/>
          <w:b/>
          <w:sz w:val="24"/>
          <w:szCs w:val="24"/>
        </w:rPr>
        <w:t>§ 1º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Os livros mencionados neste artigo deverão ser apresentados à Coordenadoria do ISS</w:t>
      </w:r>
      <w:r w:rsidR="0019785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e Taxas da Secretaria Municipal de Fazenda, juntamente com cópia do Alvará de Localização, a</w:t>
      </w:r>
      <w:r w:rsidR="0019785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fim de serem autenticados.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19785D">
        <w:rPr>
          <w:rFonts w:ascii="Times New Roman" w:hAnsi="Times New Roman" w:cs="Times New Roman"/>
          <w:b/>
          <w:sz w:val="24"/>
          <w:szCs w:val="24"/>
        </w:rPr>
        <w:t>§ 2º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As autentic</w:t>
      </w:r>
      <w:r w:rsidR="00B26AA6">
        <w:rPr>
          <w:rFonts w:ascii="Times New Roman" w:hAnsi="Times New Roman" w:cs="Times New Roman"/>
          <w:sz w:val="24"/>
          <w:szCs w:val="24"/>
        </w:rPr>
        <w:t>ações dos livros fiscais subsequ</w:t>
      </w:r>
      <w:r w:rsidRPr="00412BA1">
        <w:rPr>
          <w:rFonts w:ascii="Times New Roman" w:hAnsi="Times New Roman" w:cs="Times New Roman"/>
          <w:sz w:val="24"/>
          <w:szCs w:val="24"/>
        </w:rPr>
        <w:t>entes ficarão condicionadas à</w:t>
      </w:r>
      <w:r w:rsidR="0019785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apresentação do livro correspondente anterior, além da cópia do Alvará de Localização,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19785D">
        <w:rPr>
          <w:rFonts w:ascii="Times New Roman" w:hAnsi="Times New Roman" w:cs="Times New Roman"/>
          <w:b/>
          <w:sz w:val="24"/>
          <w:szCs w:val="24"/>
        </w:rPr>
        <w:t>§ 3º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O prazo para autenti</w:t>
      </w:r>
      <w:r w:rsidR="00B26AA6">
        <w:rPr>
          <w:rFonts w:ascii="Times New Roman" w:hAnsi="Times New Roman" w:cs="Times New Roman"/>
          <w:sz w:val="24"/>
          <w:szCs w:val="24"/>
        </w:rPr>
        <w:t>cação dos livros fiscais subsequ</w:t>
      </w:r>
      <w:r w:rsidRPr="00412BA1">
        <w:rPr>
          <w:rFonts w:ascii="Times New Roman" w:hAnsi="Times New Roman" w:cs="Times New Roman"/>
          <w:sz w:val="24"/>
          <w:szCs w:val="24"/>
        </w:rPr>
        <w:t>ente será de 30 (trinta) dias,</w:t>
      </w:r>
      <w:r w:rsidR="0019785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contados da data do último registro efetuado.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19785D">
        <w:rPr>
          <w:rFonts w:ascii="Times New Roman" w:hAnsi="Times New Roman" w:cs="Times New Roman"/>
          <w:b/>
          <w:sz w:val="24"/>
          <w:szCs w:val="24"/>
        </w:rPr>
        <w:lastRenderedPageBreak/>
        <w:t>§ 4º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É facultada a escrituração do Livro de Apuração do Imposto Sobre Serviços de</w:t>
      </w:r>
      <w:r w:rsidR="0019785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Qualquer Natureza por sistema de processamento de dados, desde que autorizada pela</w:t>
      </w:r>
      <w:r w:rsidR="0019785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Coordenadoria do ISS e Taxas da Secretaria Municipal de Fazenda, em processo regular, a</w:t>
      </w:r>
      <w:r w:rsidR="0019785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requerimento do contribuinte.</w:t>
      </w:r>
    </w:p>
    <w:p w:rsidR="00E434CA" w:rsidRPr="0019785D" w:rsidRDefault="00E434CA" w:rsidP="00FF45CC">
      <w:pPr>
        <w:ind w:righ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85D">
        <w:rPr>
          <w:rFonts w:ascii="Times New Roman" w:hAnsi="Times New Roman" w:cs="Times New Roman"/>
          <w:b/>
          <w:sz w:val="24"/>
          <w:szCs w:val="24"/>
        </w:rPr>
        <w:t>TÍTULO III</w:t>
      </w:r>
    </w:p>
    <w:p w:rsidR="00E434CA" w:rsidRPr="0019785D" w:rsidRDefault="00E434CA" w:rsidP="00FF45CC">
      <w:pPr>
        <w:ind w:righ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85D">
        <w:rPr>
          <w:rFonts w:ascii="Times New Roman" w:hAnsi="Times New Roman" w:cs="Times New Roman"/>
          <w:b/>
          <w:sz w:val="24"/>
          <w:szCs w:val="24"/>
        </w:rPr>
        <w:t>DA PERDA, EXTRAVIO OU INUTILIZAÇÃO</w:t>
      </w:r>
    </w:p>
    <w:p w:rsidR="00E434CA" w:rsidRPr="0019785D" w:rsidRDefault="00E434CA" w:rsidP="00FF45CC">
      <w:pPr>
        <w:ind w:righ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85D">
        <w:rPr>
          <w:rFonts w:ascii="Times New Roman" w:hAnsi="Times New Roman" w:cs="Times New Roman"/>
          <w:b/>
          <w:sz w:val="24"/>
          <w:szCs w:val="24"/>
        </w:rPr>
        <w:t>DOS LIVROS E/OU DOCUMENTOS FISCAIS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5241E0">
        <w:rPr>
          <w:rFonts w:ascii="Times New Roman" w:hAnsi="Times New Roman" w:cs="Times New Roman"/>
          <w:b/>
          <w:sz w:val="24"/>
          <w:szCs w:val="24"/>
        </w:rPr>
        <w:t>Art. 15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O extravio ou a inutilização de livro e documento fiscal, será comunicado pelo</w:t>
      </w:r>
      <w:r w:rsidR="0019785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contribuinte à repartição fiscal, no prazo de 15 (quinze) dias, a contar da data da ocorrência.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5241E0">
        <w:rPr>
          <w:rFonts w:ascii="Times New Roman" w:hAnsi="Times New Roman" w:cs="Times New Roman"/>
          <w:b/>
          <w:sz w:val="24"/>
          <w:szCs w:val="24"/>
        </w:rPr>
        <w:t>§ 1º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A comunicação a que se refere este artigo será feita por escrito, mencionado de forma</w:t>
      </w:r>
      <w:r w:rsidR="005241E0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individualizada: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2156FB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412BA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espécie, o número de ordem e demais características do livro ou documento extraviado</w:t>
      </w:r>
      <w:r w:rsidR="005241E0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ou inutilizado;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F65966">
        <w:rPr>
          <w:rFonts w:ascii="Times New Roman" w:hAnsi="Times New Roman" w:cs="Times New Roman"/>
          <w:b/>
          <w:sz w:val="24"/>
          <w:szCs w:val="24"/>
        </w:rPr>
        <w:t>II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período a que se referir à escrituração, no caso de livro, assim como declaração</w:t>
      </w:r>
      <w:r w:rsidR="005241E0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expressa quanto à possibilidade ou não de refazer a escrituração, no prazo assinalado no artigo</w:t>
      </w:r>
      <w:r w:rsidR="005241E0">
        <w:rPr>
          <w:rFonts w:ascii="Times New Roman" w:hAnsi="Times New Roman" w:cs="Times New Roman"/>
          <w:sz w:val="24"/>
          <w:szCs w:val="24"/>
        </w:rPr>
        <w:t xml:space="preserve"> subsequ</w:t>
      </w:r>
      <w:r w:rsidRPr="00412BA1">
        <w:rPr>
          <w:rFonts w:ascii="Times New Roman" w:hAnsi="Times New Roman" w:cs="Times New Roman"/>
          <w:sz w:val="24"/>
          <w:szCs w:val="24"/>
        </w:rPr>
        <w:t>ente;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F65966">
        <w:rPr>
          <w:rFonts w:ascii="Times New Roman" w:hAnsi="Times New Roman" w:cs="Times New Roman"/>
          <w:b/>
          <w:sz w:val="24"/>
          <w:szCs w:val="24"/>
        </w:rPr>
        <w:t>III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as circunstâncias do fato, informando se houve registro policial;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F65966">
        <w:rPr>
          <w:rFonts w:ascii="Times New Roman" w:hAnsi="Times New Roman" w:cs="Times New Roman"/>
          <w:b/>
          <w:sz w:val="24"/>
          <w:szCs w:val="24"/>
        </w:rPr>
        <w:t>IV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existência ou não de cópias do documento extraviado, ainda que em poder de</w:t>
      </w:r>
      <w:r w:rsidR="005241E0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terceiros, indicando-os se for o caso;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F65966">
        <w:rPr>
          <w:rFonts w:ascii="Times New Roman" w:hAnsi="Times New Roman" w:cs="Times New Roman"/>
          <w:b/>
          <w:sz w:val="24"/>
          <w:szCs w:val="24"/>
        </w:rPr>
        <w:t>V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existência ou não de débito relativo ao período correspondente à documentação</w:t>
      </w:r>
      <w:r w:rsidR="005241E0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extraviada.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5241E0">
        <w:rPr>
          <w:rFonts w:ascii="Times New Roman" w:hAnsi="Times New Roman" w:cs="Times New Roman"/>
          <w:b/>
          <w:sz w:val="24"/>
          <w:szCs w:val="24"/>
        </w:rPr>
        <w:t>§ 2º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no caso do livro extraviado ou inutilizado, o contribuinte apresentará, com a</w:t>
      </w:r>
      <w:r w:rsidR="005241E0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comunicação, um novo livro, a fim de ser autenticado.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5241E0">
        <w:rPr>
          <w:rFonts w:ascii="Times New Roman" w:hAnsi="Times New Roman" w:cs="Times New Roman"/>
          <w:b/>
          <w:sz w:val="24"/>
          <w:szCs w:val="24"/>
        </w:rPr>
        <w:t>Art. 16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O contribuinte fica obrigado em qualquer hipótese, a comprovar no prazo de 30</w:t>
      </w:r>
      <w:r w:rsidR="000E3721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(trinta) dias, contados da data da ocorrência, os valores das operações a que se referirem os livros</w:t>
      </w:r>
      <w:r w:rsidR="005241E0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ou documentos extraviados ou inutilizados, para efeito de verificação do pagamento do imposto.</w:t>
      </w:r>
    </w:p>
    <w:p w:rsidR="00E434CA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5241E0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Se o contribuinte, no prazo fixado neste artigo, deixar de fazer a</w:t>
      </w:r>
      <w:r w:rsidR="005241E0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comprovação, ou não puder fazê-la, ou ainda, nos casos em que a mesma for considerada</w:t>
      </w:r>
      <w:r w:rsidR="000E3721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insuficiente ou inidônea, o valor das operações será arbitrado pela autoridade fiscal, pelos meios</w:t>
      </w:r>
      <w:r w:rsidR="005241E0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ao seu alcance, deduzindo-se do montante devido os recolhimentos efetivamente comprovados</w:t>
      </w:r>
      <w:r w:rsidR="005241E0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pelo contribuinte ou pelos registros da repartição.</w:t>
      </w:r>
    </w:p>
    <w:p w:rsidR="000E3721" w:rsidRPr="00412BA1" w:rsidRDefault="000E3721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5241E0">
        <w:rPr>
          <w:rFonts w:ascii="Times New Roman" w:hAnsi="Times New Roman" w:cs="Times New Roman"/>
          <w:b/>
          <w:sz w:val="24"/>
          <w:szCs w:val="24"/>
        </w:rPr>
        <w:t>Art. 17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Na hipótese de extravio ou inutilização de Nota Fiscal referente à prestação de</w:t>
      </w:r>
      <w:r w:rsidR="00C9103C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serviços ainda não pago, o documento será substituído através da emissão de outro no qual serão</w:t>
      </w:r>
      <w:r w:rsidR="005241E0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mencionados a ocorrência e o número da anteriormente emitida.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5241E0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A via fixa da Nota Fiscal, emitida na forma deste artigo, será submetida</w:t>
      </w:r>
      <w:r w:rsidR="005241E0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ao visto da repartição fiscal, no prazo de 3 (três) dias, a contar da data de sua emissão.</w:t>
      </w:r>
    </w:p>
    <w:p w:rsidR="00E434CA" w:rsidRPr="005241E0" w:rsidRDefault="00E434CA" w:rsidP="00844A54">
      <w:pPr>
        <w:spacing w:after="0"/>
        <w:ind w:righ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1E0">
        <w:rPr>
          <w:rFonts w:ascii="Times New Roman" w:hAnsi="Times New Roman" w:cs="Times New Roman"/>
          <w:b/>
          <w:sz w:val="24"/>
          <w:szCs w:val="24"/>
        </w:rPr>
        <w:t>CAPÍTULO III</w:t>
      </w:r>
    </w:p>
    <w:p w:rsidR="00E434CA" w:rsidRPr="005241E0" w:rsidRDefault="00E434CA" w:rsidP="00844A54">
      <w:pPr>
        <w:spacing w:after="0"/>
        <w:ind w:righ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1E0">
        <w:rPr>
          <w:rFonts w:ascii="Times New Roman" w:hAnsi="Times New Roman" w:cs="Times New Roman"/>
          <w:b/>
          <w:sz w:val="24"/>
          <w:szCs w:val="24"/>
        </w:rPr>
        <w:t>DOS PROFISSIONAIS AUTÔNOMOS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5241E0">
        <w:rPr>
          <w:rFonts w:ascii="Times New Roman" w:hAnsi="Times New Roman" w:cs="Times New Roman"/>
          <w:b/>
          <w:sz w:val="24"/>
          <w:szCs w:val="24"/>
        </w:rPr>
        <w:lastRenderedPageBreak/>
        <w:t>Art. 18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Para os efeitos do Imposto Sobre Serviços de Qualquer Natureza, entende-se por</w:t>
      </w:r>
      <w:r w:rsidR="005241E0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profissional autônomo, todo aquele que fornecer o próprio trabalho, sem vínculo empregatício,</w:t>
      </w:r>
      <w:r w:rsidR="005241E0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 xml:space="preserve">com </w:t>
      </w:r>
      <w:proofErr w:type="spellStart"/>
      <w:r w:rsidRPr="00412BA1">
        <w:rPr>
          <w:rFonts w:ascii="Times New Roman" w:hAnsi="Times New Roman" w:cs="Times New Roman"/>
          <w:sz w:val="24"/>
          <w:szCs w:val="24"/>
        </w:rPr>
        <w:t>auxilio</w:t>
      </w:r>
      <w:proofErr w:type="spellEnd"/>
      <w:r w:rsidRPr="00412BA1">
        <w:rPr>
          <w:rFonts w:ascii="Times New Roman" w:hAnsi="Times New Roman" w:cs="Times New Roman"/>
          <w:sz w:val="24"/>
          <w:szCs w:val="24"/>
        </w:rPr>
        <w:t xml:space="preserve"> de, no máximo 2 (dois) empregados que não possuam a mesma habilitação</w:t>
      </w:r>
      <w:r w:rsidR="005241E0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profissional do empregador.</w:t>
      </w:r>
    </w:p>
    <w:p w:rsidR="00E434CA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5241E0">
        <w:rPr>
          <w:rFonts w:ascii="Times New Roman" w:hAnsi="Times New Roman" w:cs="Times New Roman"/>
          <w:b/>
          <w:sz w:val="24"/>
          <w:szCs w:val="24"/>
        </w:rPr>
        <w:t>Art. 19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Equipara-se à empresa o profissional autônomo que contar com mais de 2 (dois)</w:t>
      </w:r>
      <w:r w:rsidR="00C9103C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empregados, ou 1 (um) ou mais profissionais da mesma habilitação do empregador para o</w:t>
      </w:r>
      <w:r w:rsidR="005241E0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exercício de sua atividade, devendo recolher o imposto na forma do artigo 170, da Lei Nº 041/03.</w:t>
      </w:r>
    </w:p>
    <w:p w:rsidR="00C9103C" w:rsidRPr="00412BA1" w:rsidRDefault="00C9103C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5241E0">
        <w:rPr>
          <w:rFonts w:ascii="Times New Roman" w:hAnsi="Times New Roman" w:cs="Times New Roman"/>
          <w:b/>
          <w:sz w:val="24"/>
          <w:szCs w:val="24"/>
        </w:rPr>
        <w:t>Art. 20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Os profissionais autônomos estão dispensados de escriturar livros fiscais.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5241E0">
        <w:rPr>
          <w:rFonts w:ascii="Times New Roman" w:hAnsi="Times New Roman" w:cs="Times New Roman"/>
          <w:b/>
          <w:sz w:val="24"/>
          <w:szCs w:val="24"/>
        </w:rPr>
        <w:t>Art. 21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O profissional autônomo inscrito no município está obrigado a fazer constar no</w:t>
      </w:r>
      <w:r w:rsidR="00C9103C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 xml:space="preserve">recibo de pagamento o </w:t>
      </w:r>
      <w:proofErr w:type="spellStart"/>
      <w:r w:rsidRPr="00412BA1">
        <w:rPr>
          <w:rFonts w:ascii="Times New Roman" w:hAnsi="Times New Roman" w:cs="Times New Roman"/>
          <w:sz w:val="24"/>
          <w:szCs w:val="24"/>
        </w:rPr>
        <w:t>numero</w:t>
      </w:r>
      <w:proofErr w:type="spellEnd"/>
      <w:r w:rsidRPr="00412BA1">
        <w:rPr>
          <w:rFonts w:ascii="Times New Roman" w:hAnsi="Times New Roman" w:cs="Times New Roman"/>
          <w:sz w:val="24"/>
          <w:szCs w:val="24"/>
        </w:rPr>
        <w:t xml:space="preserve"> de sua inscrição no Departamento de Atividades Econômicas.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5241E0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O descumprimento da determinação deste artigo obriga o</w:t>
      </w:r>
      <w:r w:rsidR="005241E0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usuário do serviço a reter na fonte o valor do imposto, calculado na forma do artigo 169, da Lei</w:t>
      </w:r>
      <w:r w:rsidR="005241E0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nº 041/03 e efetuar o seu recolhimento conforme calendário tributário editado anualmente pela</w:t>
      </w:r>
      <w:r w:rsidR="005241E0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Secretaria Municipal de Fazenda.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5241E0">
        <w:rPr>
          <w:rFonts w:ascii="Times New Roman" w:hAnsi="Times New Roman" w:cs="Times New Roman"/>
          <w:b/>
          <w:sz w:val="24"/>
          <w:szCs w:val="24"/>
        </w:rPr>
        <w:t>Art. 22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O imposto será calculado de acordo com o disposto no artigo 169, I e II, da Lei nº</w:t>
      </w:r>
      <w:r w:rsidR="005241E0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041/03: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B757FD">
        <w:rPr>
          <w:rFonts w:ascii="Times New Roman" w:hAnsi="Times New Roman" w:cs="Times New Roman"/>
          <w:b/>
          <w:sz w:val="24"/>
          <w:szCs w:val="24"/>
        </w:rPr>
        <w:t>Art. 23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A inscrição do profissional autônomo será feita mediante requerimento ao</w:t>
      </w:r>
      <w:r w:rsidR="00B757F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Departamento de Atividades Econômicas da Secretaria Municipal de Fazenda, apresentando</w:t>
      </w:r>
      <w:r w:rsidR="00B757F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cópia da Carteira de Identidade, CPF e comprovante de endereço.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B757FD">
        <w:rPr>
          <w:rFonts w:ascii="Times New Roman" w:hAnsi="Times New Roman" w:cs="Times New Roman"/>
          <w:b/>
          <w:sz w:val="24"/>
          <w:szCs w:val="24"/>
        </w:rPr>
        <w:t>Art. 24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Ao paralisar ou encerrar suas atividades como autônomo, o profissional é</w:t>
      </w:r>
      <w:r w:rsidR="00B757F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obrigado a requerer a baixa de sua inscrição no Departamento de Atividades Econômicas da</w:t>
      </w:r>
      <w:r w:rsidR="00B757F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Secretaria Municipal de Fazenda, mediante requerimento, juntando o cartão de inscrição e</w:t>
      </w:r>
      <w:r w:rsidR="00B757F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comprovando os pagamentos do imposto nos últimos 5 (cinco) anos, se for o caso.</w:t>
      </w:r>
    </w:p>
    <w:p w:rsidR="00E434CA" w:rsidRPr="00B757FD" w:rsidRDefault="00E434CA" w:rsidP="00FF45CC">
      <w:pPr>
        <w:ind w:righ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7FD">
        <w:rPr>
          <w:rFonts w:ascii="Times New Roman" w:hAnsi="Times New Roman" w:cs="Times New Roman"/>
          <w:b/>
          <w:sz w:val="24"/>
          <w:szCs w:val="24"/>
        </w:rPr>
        <w:t>CAPÍTULO IV</w:t>
      </w:r>
    </w:p>
    <w:p w:rsidR="00E434CA" w:rsidRPr="00B757FD" w:rsidRDefault="00E434CA" w:rsidP="00FF45CC">
      <w:pPr>
        <w:ind w:righ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7FD">
        <w:rPr>
          <w:rFonts w:ascii="Times New Roman" w:hAnsi="Times New Roman" w:cs="Times New Roman"/>
          <w:b/>
          <w:sz w:val="24"/>
          <w:szCs w:val="24"/>
        </w:rPr>
        <w:t>DAS SOCIEDADES UNIPROFISSIONAIS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B757FD">
        <w:rPr>
          <w:rFonts w:ascii="Times New Roman" w:hAnsi="Times New Roman" w:cs="Times New Roman"/>
          <w:b/>
          <w:sz w:val="24"/>
          <w:szCs w:val="24"/>
        </w:rPr>
        <w:t>Art. 25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Consideram-se Sociedades </w:t>
      </w:r>
      <w:proofErr w:type="spellStart"/>
      <w:r w:rsidRPr="00412BA1">
        <w:rPr>
          <w:rFonts w:ascii="Times New Roman" w:hAnsi="Times New Roman" w:cs="Times New Roman"/>
          <w:sz w:val="24"/>
          <w:szCs w:val="24"/>
        </w:rPr>
        <w:t>Uniprofissionais</w:t>
      </w:r>
      <w:proofErr w:type="spellEnd"/>
      <w:r w:rsidRPr="00412BA1">
        <w:rPr>
          <w:rFonts w:ascii="Times New Roman" w:hAnsi="Times New Roman" w:cs="Times New Roman"/>
          <w:sz w:val="24"/>
          <w:szCs w:val="24"/>
        </w:rPr>
        <w:t xml:space="preserve"> as sociedades civis de trabalho</w:t>
      </w:r>
      <w:r w:rsidR="00B757F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profissional sem cunho empresarial, que se organizam e adquirem personalidade jurídica com</w:t>
      </w:r>
      <w:r w:rsidR="00B757F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registro de seus contratos, ou atos constitutivos, quando prestam, exclusivamente um dos serviços</w:t>
      </w:r>
      <w:r w:rsidR="00B757F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abaixo relacionados: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407CE2">
        <w:rPr>
          <w:rFonts w:ascii="Times New Roman" w:hAnsi="Times New Roman" w:cs="Times New Roman"/>
          <w:b/>
          <w:sz w:val="24"/>
          <w:szCs w:val="24"/>
        </w:rPr>
        <w:t>I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Médicos, inclusive análises clínicas, eletricidade médica, radioterapia, </w:t>
      </w:r>
      <w:proofErr w:type="spellStart"/>
      <w:r w:rsidRPr="00412BA1">
        <w:rPr>
          <w:rFonts w:ascii="Times New Roman" w:hAnsi="Times New Roman" w:cs="Times New Roman"/>
          <w:sz w:val="24"/>
          <w:szCs w:val="24"/>
        </w:rPr>
        <w:t>ultra-sonografia</w:t>
      </w:r>
      <w:proofErr w:type="spellEnd"/>
      <w:r w:rsidRPr="00412BA1">
        <w:rPr>
          <w:rFonts w:ascii="Times New Roman" w:hAnsi="Times New Roman" w:cs="Times New Roman"/>
          <w:sz w:val="24"/>
          <w:szCs w:val="24"/>
        </w:rPr>
        <w:t>,</w:t>
      </w:r>
      <w:r w:rsidR="00B757F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radiologia, tomografia e congêneres;</w:t>
      </w:r>
    </w:p>
    <w:p w:rsidR="00C9103C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407CE2">
        <w:rPr>
          <w:rFonts w:ascii="Times New Roman" w:hAnsi="Times New Roman" w:cs="Times New Roman"/>
          <w:b/>
          <w:sz w:val="24"/>
          <w:szCs w:val="24"/>
        </w:rPr>
        <w:t>II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Enfermeiros, obstetras, </w:t>
      </w:r>
      <w:proofErr w:type="spellStart"/>
      <w:r w:rsidRPr="00412BA1">
        <w:rPr>
          <w:rFonts w:ascii="Times New Roman" w:hAnsi="Times New Roman" w:cs="Times New Roman"/>
          <w:sz w:val="24"/>
          <w:szCs w:val="24"/>
        </w:rPr>
        <w:t>ortópticos</w:t>
      </w:r>
      <w:proofErr w:type="spellEnd"/>
      <w:r w:rsidRPr="00412BA1">
        <w:rPr>
          <w:rFonts w:ascii="Times New Roman" w:hAnsi="Times New Roman" w:cs="Times New Roman"/>
          <w:sz w:val="24"/>
          <w:szCs w:val="24"/>
        </w:rPr>
        <w:t>, fonoaudiólogos, protéticos (prótese</w:t>
      </w:r>
      <w:r w:rsidR="00B757F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 xml:space="preserve">dentária); 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407CE2">
        <w:rPr>
          <w:rFonts w:ascii="Times New Roman" w:hAnsi="Times New Roman" w:cs="Times New Roman"/>
          <w:b/>
          <w:sz w:val="24"/>
          <w:szCs w:val="24"/>
        </w:rPr>
        <w:t>III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Médicos veterinários;</w:t>
      </w:r>
    </w:p>
    <w:p w:rsidR="00B757FD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407CE2">
        <w:rPr>
          <w:rFonts w:ascii="Times New Roman" w:hAnsi="Times New Roman" w:cs="Times New Roman"/>
          <w:b/>
          <w:sz w:val="24"/>
          <w:szCs w:val="24"/>
        </w:rPr>
        <w:t>IV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Contabilidade, auditoria, guarda-livros, técnicos em contabilidade e</w:t>
      </w:r>
      <w:r w:rsidR="00B757F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 xml:space="preserve">congêneres; 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407CE2">
        <w:rPr>
          <w:rFonts w:ascii="Times New Roman" w:hAnsi="Times New Roman" w:cs="Times New Roman"/>
          <w:b/>
          <w:sz w:val="24"/>
          <w:szCs w:val="24"/>
        </w:rPr>
        <w:t>V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Agentes da propriedade industrial;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407CE2">
        <w:rPr>
          <w:rFonts w:ascii="Times New Roman" w:hAnsi="Times New Roman" w:cs="Times New Roman"/>
          <w:b/>
          <w:sz w:val="24"/>
          <w:szCs w:val="24"/>
        </w:rPr>
        <w:t>VI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Advogados;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407CE2">
        <w:rPr>
          <w:rFonts w:ascii="Times New Roman" w:hAnsi="Times New Roman" w:cs="Times New Roman"/>
          <w:b/>
          <w:sz w:val="24"/>
          <w:szCs w:val="24"/>
        </w:rPr>
        <w:lastRenderedPageBreak/>
        <w:t>VII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Engenheiros, arquitetos, urbanistas,</w:t>
      </w:r>
      <w:r w:rsidR="00B757F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agrônomos; VIII - Dentistas;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407CE2">
        <w:rPr>
          <w:rFonts w:ascii="Times New Roman" w:hAnsi="Times New Roman" w:cs="Times New Roman"/>
          <w:b/>
          <w:sz w:val="24"/>
          <w:szCs w:val="24"/>
        </w:rPr>
        <w:t>IX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Economistas;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407CE2">
        <w:rPr>
          <w:rFonts w:ascii="Times New Roman" w:hAnsi="Times New Roman" w:cs="Times New Roman"/>
          <w:b/>
          <w:sz w:val="24"/>
          <w:szCs w:val="24"/>
        </w:rPr>
        <w:t>X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Psicólogos.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B757FD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Para enquadramento da sociedade como </w:t>
      </w:r>
      <w:proofErr w:type="spellStart"/>
      <w:r w:rsidRPr="00412BA1">
        <w:rPr>
          <w:rFonts w:ascii="Times New Roman" w:hAnsi="Times New Roman" w:cs="Times New Roman"/>
          <w:sz w:val="24"/>
          <w:szCs w:val="24"/>
        </w:rPr>
        <w:t>uniprofissional</w:t>
      </w:r>
      <w:proofErr w:type="spellEnd"/>
      <w:r w:rsidRPr="00412BA1">
        <w:rPr>
          <w:rFonts w:ascii="Times New Roman" w:hAnsi="Times New Roman" w:cs="Times New Roman"/>
          <w:sz w:val="24"/>
          <w:szCs w:val="24"/>
        </w:rPr>
        <w:t xml:space="preserve"> é</w:t>
      </w:r>
      <w:r w:rsidR="00B757F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imprescindível que: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E76346">
        <w:rPr>
          <w:rFonts w:ascii="Times New Roman" w:hAnsi="Times New Roman" w:cs="Times New Roman"/>
          <w:b/>
          <w:sz w:val="24"/>
          <w:szCs w:val="24"/>
        </w:rPr>
        <w:t>a)</w:t>
      </w:r>
      <w:r w:rsidRPr="00412BA1">
        <w:rPr>
          <w:rFonts w:ascii="Times New Roman" w:hAnsi="Times New Roman" w:cs="Times New Roman"/>
          <w:sz w:val="24"/>
          <w:szCs w:val="24"/>
        </w:rPr>
        <w:t xml:space="preserve"> que seja uma sociedade legalmente constituída;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E76346">
        <w:rPr>
          <w:rFonts w:ascii="Times New Roman" w:hAnsi="Times New Roman" w:cs="Times New Roman"/>
          <w:b/>
          <w:sz w:val="24"/>
          <w:szCs w:val="24"/>
        </w:rPr>
        <w:t>b)</w:t>
      </w:r>
      <w:r w:rsidRPr="00412BA1">
        <w:rPr>
          <w:rFonts w:ascii="Times New Roman" w:hAnsi="Times New Roman" w:cs="Times New Roman"/>
          <w:sz w:val="24"/>
          <w:szCs w:val="24"/>
        </w:rPr>
        <w:t xml:space="preserve"> que todos os sócios sejam, profissionais devidamente habilitados ao exercício da</w:t>
      </w:r>
      <w:r w:rsidR="00B757F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profissão a que se destine a sociedade;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E76346">
        <w:rPr>
          <w:rFonts w:ascii="Times New Roman" w:hAnsi="Times New Roman" w:cs="Times New Roman"/>
          <w:b/>
          <w:sz w:val="24"/>
          <w:szCs w:val="24"/>
        </w:rPr>
        <w:t>c)</w:t>
      </w:r>
      <w:r w:rsidRPr="00412BA1">
        <w:rPr>
          <w:rFonts w:ascii="Times New Roman" w:hAnsi="Times New Roman" w:cs="Times New Roman"/>
          <w:sz w:val="24"/>
          <w:szCs w:val="24"/>
        </w:rPr>
        <w:t xml:space="preserve"> que a sociedade não seja constituída com a participação de outra pessoa jurídica.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B757FD">
        <w:rPr>
          <w:rFonts w:ascii="Times New Roman" w:hAnsi="Times New Roman" w:cs="Times New Roman"/>
          <w:b/>
          <w:sz w:val="24"/>
          <w:szCs w:val="24"/>
        </w:rPr>
        <w:t>Art. 26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O valor do ISS das sociedades </w:t>
      </w:r>
      <w:proofErr w:type="spellStart"/>
      <w:r w:rsidRPr="00412BA1">
        <w:rPr>
          <w:rFonts w:ascii="Times New Roman" w:hAnsi="Times New Roman" w:cs="Times New Roman"/>
          <w:sz w:val="24"/>
          <w:szCs w:val="24"/>
        </w:rPr>
        <w:t>uniprofissionais</w:t>
      </w:r>
      <w:proofErr w:type="spellEnd"/>
      <w:r w:rsidRPr="00412BA1">
        <w:rPr>
          <w:rFonts w:ascii="Times New Roman" w:hAnsi="Times New Roman" w:cs="Times New Roman"/>
          <w:sz w:val="24"/>
          <w:szCs w:val="24"/>
        </w:rPr>
        <w:t xml:space="preserve"> será calculado, conforme</w:t>
      </w:r>
      <w:r w:rsidR="00B757F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parágrafos 1º e 2º, do artigo 171 da Lei 041/2003(CTM), em relação a cada profissional</w:t>
      </w:r>
      <w:r w:rsidR="00C43C6E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habilitado, sócio, empregado ou não, que preste serviços em nome da sociedade.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B757FD">
        <w:rPr>
          <w:rFonts w:ascii="Times New Roman" w:hAnsi="Times New Roman" w:cs="Times New Roman"/>
          <w:b/>
          <w:sz w:val="24"/>
          <w:szCs w:val="24"/>
        </w:rPr>
        <w:t>Art. 27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As sociedades </w:t>
      </w:r>
      <w:proofErr w:type="spellStart"/>
      <w:r w:rsidRPr="00412BA1">
        <w:rPr>
          <w:rFonts w:ascii="Times New Roman" w:hAnsi="Times New Roman" w:cs="Times New Roman"/>
          <w:sz w:val="24"/>
          <w:szCs w:val="24"/>
        </w:rPr>
        <w:t>uniprofissionais</w:t>
      </w:r>
      <w:proofErr w:type="spellEnd"/>
      <w:r w:rsidRPr="00412BA1">
        <w:rPr>
          <w:rFonts w:ascii="Times New Roman" w:hAnsi="Times New Roman" w:cs="Times New Roman"/>
          <w:sz w:val="24"/>
          <w:szCs w:val="24"/>
        </w:rPr>
        <w:t xml:space="preserve"> são obrigadas a manter seus livros fiscais e</w:t>
      </w:r>
      <w:r w:rsidR="00B757F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contábeis devidamente escriturados, conforme disposto neste regulamento.</w:t>
      </w:r>
    </w:p>
    <w:p w:rsidR="00E434CA" w:rsidRPr="00412BA1" w:rsidRDefault="000A0623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E434CA" w:rsidRPr="00B757FD">
        <w:rPr>
          <w:rFonts w:ascii="Times New Roman" w:hAnsi="Times New Roman" w:cs="Times New Roman"/>
          <w:b/>
          <w:sz w:val="24"/>
          <w:szCs w:val="24"/>
        </w:rPr>
        <w:t>28</w:t>
      </w:r>
      <w:r w:rsidR="00E434CA" w:rsidRPr="00412BA1">
        <w:rPr>
          <w:rFonts w:ascii="Times New Roman" w:hAnsi="Times New Roman" w:cs="Times New Roman"/>
          <w:sz w:val="24"/>
          <w:szCs w:val="24"/>
        </w:rPr>
        <w:t xml:space="preserve"> – É obrigatória a emissão de Notas Fiscais de Serviços pelas sociedades</w:t>
      </w:r>
      <w:r w:rsidR="00B75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4CA" w:rsidRPr="00412BA1">
        <w:rPr>
          <w:rFonts w:ascii="Times New Roman" w:hAnsi="Times New Roman" w:cs="Times New Roman"/>
          <w:sz w:val="24"/>
          <w:szCs w:val="24"/>
        </w:rPr>
        <w:t>uniprofissionais</w:t>
      </w:r>
      <w:proofErr w:type="spellEnd"/>
      <w:r w:rsidR="00E434CA" w:rsidRPr="00412BA1">
        <w:rPr>
          <w:rFonts w:ascii="Times New Roman" w:hAnsi="Times New Roman" w:cs="Times New Roman"/>
          <w:sz w:val="24"/>
          <w:szCs w:val="24"/>
        </w:rPr>
        <w:t>.</w:t>
      </w:r>
    </w:p>
    <w:p w:rsidR="00E434CA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C43C6E">
        <w:rPr>
          <w:rFonts w:ascii="Times New Roman" w:hAnsi="Times New Roman" w:cs="Times New Roman"/>
          <w:b/>
          <w:sz w:val="24"/>
          <w:szCs w:val="24"/>
        </w:rPr>
        <w:t>Art. 29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As sociedades </w:t>
      </w:r>
      <w:proofErr w:type="spellStart"/>
      <w:r w:rsidRPr="00412BA1">
        <w:rPr>
          <w:rFonts w:ascii="Times New Roman" w:hAnsi="Times New Roman" w:cs="Times New Roman"/>
          <w:sz w:val="24"/>
          <w:szCs w:val="24"/>
        </w:rPr>
        <w:t>uniprofissionais</w:t>
      </w:r>
      <w:proofErr w:type="spellEnd"/>
      <w:r w:rsidRPr="00412BA1">
        <w:rPr>
          <w:rFonts w:ascii="Times New Roman" w:hAnsi="Times New Roman" w:cs="Times New Roman"/>
          <w:sz w:val="24"/>
          <w:szCs w:val="24"/>
        </w:rPr>
        <w:t xml:space="preserve"> são obrigadas escriturar o Livro Registro de</w:t>
      </w:r>
      <w:r w:rsidR="00AA387C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Apuração do ISS fixo mensal, modelo 4.</w:t>
      </w:r>
    </w:p>
    <w:p w:rsidR="00E434CA" w:rsidRPr="00B757FD" w:rsidRDefault="00E434CA" w:rsidP="00E76346">
      <w:pPr>
        <w:spacing w:after="0"/>
        <w:ind w:righ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7FD">
        <w:rPr>
          <w:rFonts w:ascii="Times New Roman" w:hAnsi="Times New Roman" w:cs="Times New Roman"/>
          <w:b/>
          <w:sz w:val="24"/>
          <w:szCs w:val="24"/>
        </w:rPr>
        <w:t>CAPÍTULO V</w:t>
      </w:r>
    </w:p>
    <w:p w:rsidR="00E434CA" w:rsidRPr="00B757FD" w:rsidRDefault="00E434CA" w:rsidP="00E76346">
      <w:pPr>
        <w:spacing w:after="0"/>
        <w:ind w:righ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7FD">
        <w:rPr>
          <w:rFonts w:ascii="Times New Roman" w:hAnsi="Times New Roman" w:cs="Times New Roman"/>
          <w:b/>
          <w:sz w:val="24"/>
          <w:szCs w:val="24"/>
        </w:rPr>
        <w:t>DA CONSTRUÇÃO CIVIL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B757FD">
        <w:rPr>
          <w:rFonts w:ascii="Times New Roman" w:hAnsi="Times New Roman" w:cs="Times New Roman"/>
          <w:b/>
          <w:sz w:val="24"/>
          <w:szCs w:val="24"/>
        </w:rPr>
        <w:t>Art. 30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Constitui fato gerador do ISS, a execução de obras de construção civil, hidráulica</w:t>
      </w:r>
      <w:r w:rsidR="00B757F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e outras semelhantes, inclusive os serviços auxiliares e complementares.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B757FD">
        <w:rPr>
          <w:rFonts w:ascii="Times New Roman" w:hAnsi="Times New Roman" w:cs="Times New Roman"/>
          <w:b/>
          <w:sz w:val="24"/>
          <w:szCs w:val="24"/>
        </w:rPr>
        <w:t>Art. 31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Entende-se por construção civil, obras hidráulicas e semelhantes a realização das</w:t>
      </w:r>
      <w:r w:rsidR="00B757F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seguintes obras e serviços: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4E739F">
        <w:rPr>
          <w:rFonts w:ascii="Times New Roman" w:hAnsi="Times New Roman" w:cs="Times New Roman"/>
          <w:b/>
          <w:sz w:val="24"/>
          <w:szCs w:val="24"/>
        </w:rPr>
        <w:t>I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edificações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em geral;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4E739F">
        <w:rPr>
          <w:rFonts w:ascii="Times New Roman" w:hAnsi="Times New Roman" w:cs="Times New Roman"/>
          <w:b/>
          <w:sz w:val="24"/>
          <w:szCs w:val="24"/>
        </w:rPr>
        <w:t>II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rodovias, ferrovias, hidrovias, portos e aeroportos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>;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4E739F">
        <w:rPr>
          <w:rFonts w:ascii="Times New Roman" w:hAnsi="Times New Roman" w:cs="Times New Roman"/>
          <w:b/>
          <w:sz w:val="24"/>
          <w:szCs w:val="24"/>
        </w:rPr>
        <w:t>III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pontes, túneis, viadutos e logradouros públicos;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4E739F">
        <w:rPr>
          <w:rFonts w:ascii="Times New Roman" w:hAnsi="Times New Roman" w:cs="Times New Roman"/>
          <w:b/>
          <w:sz w:val="24"/>
          <w:szCs w:val="24"/>
        </w:rPr>
        <w:t>IV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canais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de drenagem ou de irrigação, obras de retificação ou regularização de leitos ou</w:t>
      </w:r>
      <w:r w:rsidR="00B757F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perfis de rios e canais;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4E739F">
        <w:rPr>
          <w:rFonts w:ascii="Times New Roman" w:hAnsi="Times New Roman" w:cs="Times New Roman"/>
          <w:b/>
          <w:sz w:val="24"/>
          <w:szCs w:val="24"/>
        </w:rPr>
        <w:t>V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escavações, barragens e diques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>;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4E739F">
        <w:rPr>
          <w:rFonts w:ascii="Times New Roman" w:hAnsi="Times New Roman" w:cs="Times New Roman"/>
          <w:b/>
          <w:sz w:val="24"/>
          <w:szCs w:val="24"/>
        </w:rPr>
        <w:t>VI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sistemas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de abastecimento de água e de saneamento, poços artesianos, </w:t>
      </w:r>
      <w:proofErr w:type="spellStart"/>
      <w:r w:rsidRPr="00412BA1">
        <w:rPr>
          <w:rFonts w:ascii="Times New Roman" w:hAnsi="Times New Roman" w:cs="Times New Roman"/>
          <w:sz w:val="24"/>
          <w:szCs w:val="24"/>
        </w:rPr>
        <w:t>semi</w:t>
      </w:r>
      <w:proofErr w:type="spellEnd"/>
      <w:r w:rsidRPr="00412BA1">
        <w:rPr>
          <w:rFonts w:ascii="Times New Roman" w:hAnsi="Times New Roman" w:cs="Times New Roman"/>
          <w:sz w:val="24"/>
          <w:szCs w:val="24"/>
        </w:rPr>
        <w:t xml:space="preserve"> -</w:t>
      </w:r>
      <w:r w:rsidR="00B757F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artesianos ou manilhados.</w:t>
      </w:r>
    </w:p>
    <w:p w:rsidR="00B757FD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4E739F">
        <w:rPr>
          <w:rFonts w:ascii="Times New Roman" w:hAnsi="Times New Roman" w:cs="Times New Roman"/>
          <w:b/>
          <w:sz w:val="24"/>
          <w:szCs w:val="24"/>
        </w:rPr>
        <w:t>VII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sistemas de produção e distribuição de energia</w:t>
      </w:r>
      <w:r w:rsidR="00B757F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 xml:space="preserve">elétrica; 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4E739F">
        <w:rPr>
          <w:rFonts w:ascii="Times New Roman" w:hAnsi="Times New Roman" w:cs="Times New Roman"/>
          <w:b/>
          <w:sz w:val="24"/>
          <w:szCs w:val="24"/>
        </w:rPr>
        <w:t>VIII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sistemas de telecomunicações;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4E739F">
        <w:rPr>
          <w:rFonts w:ascii="Times New Roman" w:hAnsi="Times New Roman" w:cs="Times New Roman"/>
          <w:b/>
          <w:sz w:val="24"/>
          <w:szCs w:val="24"/>
        </w:rPr>
        <w:t>IX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refinarias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>, oleodutos, gasodutos e outros sistemas de distribuição de líquidos e gases.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4E739F">
        <w:rPr>
          <w:rFonts w:ascii="Times New Roman" w:hAnsi="Times New Roman" w:cs="Times New Roman"/>
          <w:b/>
          <w:sz w:val="24"/>
          <w:szCs w:val="24"/>
        </w:rPr>
        <w:lastRenderedPageBreak/>
        <w:t>X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escoramento e contenção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de encostas e serviços congêneres;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4E739F">
        <w:rPr>
          <w:rFonts w:ascii="Times New Roman" w:hAnsi="Times New Roman" w:cs="Times New Roman"/>
          <w:b/>
          <w:sz w:val="24"/>
          <w:szCs w:val="24"/>
        </w:rPr>
        <w:t>XI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concretagem;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4E739F">
        <w:rPr>
          <w:rFonts w:ascii="Times New Roman" w:hAnsi="Times New Roman" w:cs="Times New Roman"/>
          <w:b/>
          <w:sz w:val="24"/>
          <w:szCs w:val="24"/>
        </w:rPr>
        <w:t>XII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terraplanagem;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4E739F">
        <w:rPr>
          <w:rFonts w:ascii="Times New Roman" w:hAnsi="Times New Roman" w:cs="Times New Roman"/>
          <w:b/>
          <w:sz w:val="24"/>
          <w:szCs w:val="24"/>
        </w:rPr>
        <w:t>XIII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reparação, conservação e reforma de edifícios, estradas, pontes, portos e congêneres.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B757FD">
        <w:rPr>
          <w:rFonts w:ascii="Times New Roman" w:hAnsi="Times New Roman" w:cs="Times New Roman"/>
          <w:b/>
          <w:sz w:val="24"/>
          <w:szCs w:val="24"/>
        </w:rPr>
        <w:t>Art. 32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São serviços essenciais, auxiliares ou complementares à execução de obras de</w:t>
      </w:r>
      <w:r w:rsidR="00B757F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construção civil, hidráulica e outras semelhantes: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4E739F">
        <w:rPr>
          <w:rFonts w:ascii="Times New Roman" w:hAnsi="Times New Roman" w:cs="Times New Roman"/>
          <w:b/>
          <w:sz w:val="24"/>
          <w:szCs w:val="24"/>
        </w:rPr>
        <w:t>I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estaqueamentos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>, fundações, aterros, desmontes, rebaixamento de lençóis de água,</w:t>
      </w:r>
      <w:r w:rsidR="00B757F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 xml:space="preserve">dragagem, escoramento, </w:t>
      </w:r>
      <w:proofErr w:type="spellStart"/>
      <w:r w:rsidRPr="00412BA1">
        <w:rPr>
          <w:rFonts w:ascii="Times New Roman" w:hAnsi="Times New Roman" w:cs="Times New Roman"/>
          <w:sz w:val="24"/>
          <w:szCs w:val="24"/>
        </w:rPr>
        <w:t>enrocamentos</w:t>
      </w:r>
      <w:proofErr w:type="spellEnd"/>
      <w:r w:rsidRPr="00412BA1">
        <w:rPr>
          <w:rFonts w:ascii="Times New Roman" w:hAnsi="Times New Roman" w:cs="Times New Roman"/>
          <w:sz w:val="24"/>
          <w:szCs w:val="24"/>
        </w:rPr>
        <w:t xml:space="preserve"> e derrocamentos;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4E739F">
        <w:rPr>
          <w:rFonts w:ascii="Times New Roman" w:hAnsi="Times New Roman" w:cs="Times New Roman"/>
          <w:b/>
          <w:sz w:val="24"/>
          <w:szCs w:val="24"/>
        </w:rPr>
        <w:t>II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revestimentos e pinturas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de pisos, tetos, paredes, forros e</w:t>
      </w:r>
      <w:r w:rsidR="00B757F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 xml:space="preserve">divisórias; III - carpintaria, serralheria, </w:t>
      </w:r>
      <w:proofErr w:type="spellStart"/>
      <w:r w:rsidRPr="00412BA1">
        <w:rPr>
          <w:rFonts w:ascii="Times New Roman" w:hAnsi="Times New Roman" w:cs="Times New Roman"/>
          <w:sz w:val="24"/>
          <w:szCs w:val="24"/>
        </w:rPr>
        <w:t>vidraceiria</w:t>
      </w:r>
      <w:proofErr w:type="spellEnd"/>
      <w:r w:rsidRPr="00412BA1">
        <w:rPr>
          <w:rFonts w:ascii="Times New Roman" w:hAnsi="Times New Roman" w:cs="Times New Roman"/>
          <w:sz w:val="24"/>
          <w:szCs w:val="24"/>
        </w:rPr>
        <w:t xml:space="preserve"> e marmorearia;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4E739F">
        <w:rPr>
          <w:rFonts w:ascii="Times New Roman" w:hAnsi="Times New Roman" w:cs="Times New Roman"/>
          <w:b/>
          <w:sz w:val="24"/>
          <w:szCs w:val="24"/>
        </w:rPr>
        <w:t>IV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impermeabilização e isolamentos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térmicos e acústicos;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4E739F">
        <w:rPr>
          <w:rFonts w:ascii="Times New Roman" w:hAnsi="Times New Roman" w:cs="Times New Roman"/>
          <w:b/>
          <w:sz w:val="24"/>
          <w:szCs w:val="24"/>
        </w:rPr>
        <w:t>V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instalações e ligações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de água, de energia elétrica, de proteção catódica, de</w:t>
      </w:r>
      <w:r w:rsidR="00B757F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comunicações de elevadores, de condicionamento de ar, de refrigeração, de vapor, de ar</w:t>
      </w:r>
      <w:r w:rsidR="00AA387C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comprimido, de sistemas de condução e exaustão de gases de combustão, inclusive dos</w:t>
      </w:r>
      <w:r w:rsidR="00AA387C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equipamentos relacionados com esses serviços;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4E739F">
        <w:rPr>
          <w:rFonts w:ascii="Times New Roman" w:hAnsi="Times New Roman" w:cs="Times New Roman"/>
          <w:b/>
          <w:sz w:val="24"/>
          <w:szCs w:val="24"/>
        </w:rPr>
        <w:t>VI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construção de jardins, iluminação externa, casa de guarda e outros de mesma natureza,</w:t>
      </w:r>
      <w:r w:rsidR="00B757F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desde que integrados à obra de construção civil.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B757FD">
        <w:rPr>
          <w:rFonts w:ascii="Times New Roman" w:hAnsi="Times New Roman" w:cs="Times New Roman"/>
          <w:b/>
          <w:sz w:val="24"/>
          <w:szCs w:val="24"/>
        </w:rPr>
        <w:t>Art. 33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Nos casos em que o serviço de construção for realizado mediante contrato formal,</w:t>
      </w:r>
      <w:r w:rsidR="00B757F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efetivado com o proprietário do terreno ou responsável pela obra, o imposto será recolhido</w:t>
      </w:r>
      <w:r w:rsidR="00B757F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mensalmente, com base no faturamento total do mês de competência.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690D18">
        <w:rPr>
          <w:rFonts w:ascii="Times New Roman" w:hAnsi="Times New Roman" w:cs="Times New Roman"/>
          <w:b/>
          <w:sz w:val="24"/>
          <w:szCs w:val="24"/>
        </w:rPr>
        <w:t>Art. 34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Na prestação dos serviços a que se refere este capítulo, o imposto será calculado</w:t>
      </w:r>
      <w:r w:rsidR="00AA387C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sobre o preço deduzido as parcelas correspondentes ao valor: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4E739F">
        <w:rPr>
          <w:rFonts w:ascii="Times New Roman" w:hAnsi="Times New Roman" w:cs="Times New Roman"/>
          <w:b/>
          <w:sz w:val="24"/>
          <w:szCs w:val="24"/>
        </w:rPr>
        <w:t>I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das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BA1">
        <w:rPr>
          <w:rFonts w:ascii="Times New Roman" w:hAnsi="Times New Roman" w:cs="Times New Roman"/>
          <w:sz w:val="24"/>
          <w:szCs w:val="24"/>
        </w:rPr>
        <w:t>subempreitadas</w:t>
      </w:r>
      <w:proofErr w:type="spellEnd"/>
      <w:r w:rsidRPr="00412BA1">
        <w:rPr>
          <w:rFonts w:ascii="Times New Roman" w:hAnsi="Times New Roman" w:cs="Times New Roman"/>
          <w:sz w:val="24"/>
          <w:szCs w:val="24"/>
        </w:rPr>
        <w:t xml:space="preserve"> já tributadas no município de São Gonçalo;</w:t>
      </w:r>
    </w:p>
    <w:p w:rsidR="00E434CA" w:rsidRPr="00412BA1" w:rsidRDefault="00C87969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="00E434CA" w:rsidRPr="004E739F">
        <w:rPr>
          <w:rFonts w:ascii="Times New Roman" w:hAnsi="Times New Roman" w:cs="Times New Roman"/>
          <w:b/>
          <w:sz w:val="24"/>
          <w:szCs w:val="24"/>
        </w:rPr>
        <w:t>II</w:t>
      </w:r>
      <w:r w:rsidR="00E434CA" w:rsidRPr="00412BA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E434CA" w:rsidRPr="00412BA1">
        <w:rPr>
          <w:rFonts w:ascii="Times New Roman" w:hAnsi="Times New Roman" w:cs="Times New Roman"/>
          <w:sz w:val="24"/>
          <w:szCs w:val="24"/>
        </w:rPr>
        <w:t>dos</w:t>
      </w:r>
      <w:proofErr w:type="gramEnd"/>
      <w:r w:rsidR="00E434CA" w:rsidRPr="00412BA1">
        <w:rPr>
          <w:rFonts w:ascii="Times New Roman" w:hAnsi="Times New Roman" w:cs="Times New Roman"/>
          <w:sz w:val="24"/>
          <w:szCs w:val="24"/>
        </w:rPr>
        <w:t xml:space="preserve"> materiais fornecidos pelo prestador dos serviços elencados nos itens 7.02 e 7.05, do</w:t>
      </w:r>
      <w:r w:rsidR="005E7423">
        <w:rPr>
          <w:rFonts w:ascii="Times New Roman" w:hAnsi="Times New Roman" w:cs="Times New Roman"/>
          <w:sz w:val="24"/>
          <w:szCs w:val="24"/>
        </w:rPr>
        <w:t xml:space="preserve"> </w:t>
      </w:r>
      <w:r w:rsidR="00E434CA" w:rsidRPr="00412BA1">
        <w:rPr>
          <w:rFonts w:ascii="Times New Roman" w:hAnsi="Times New Roman" w:cs="Times New Roman"/>
          <w:sz w:val="24"/>
          <w:szCs w:val="24"/>
        </w:rPr>
        <w:t>artigo 153, da Lei Nº 041/03</w:t>
      </w:r>
    </w:p>
    <w:p w:rsidR="00E434CA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690D18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As deduções de materiais admitidos no inciso II deste artigo, excluem</w:t>
      </w:r>
      <w:r w:rsidR="00AA387C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aqueles que não se incorporem às obras executadas, tais como as madeiras e ferragens para</w:t>
      </w:r>
      <w:r w:rsidR="00690D18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barracão da obra, escoras, andaimes, tapumes, torres, formas, ferramentas, máquinas, aparelhos e</w:t>
      </w:r>
      <w:r w:rsidR="00690D18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equipamentos, os adquiridos para a formação de estoque ou armazenados fora dos canteiros de</w:t>
      </w:r>
      <w:r w:rsidR="00690D18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obra, antes de sua efetiva utilização e aqueles recebidos na obra após a concessão do respectivo</w:t>
      </w:r>
      <w:r w:rsidR="00690D18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Certificado de Conclusão da obra etc.</w:t>
      </w:r>
    </w:p>
    <w:p w:rsidR="00AA387C" w:rsidRPr="00412BA1" w:rsidRDefault="00AA387C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690D18">
        <w:rPr>
          <w:rFonts w:ascii="Times New Roman" w:hAnsi="Times New Roman" w:cs="Times New Roman"/>
          <w:b/>
          <w:sz w:val="24"/>
          <w:szCs w:val="24"/>
        </w:rPr>
        <w:t>Art. 35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Sem prejuízo das demais formalidades previstas neste decreto, nos casos de</w:t>
      </w:r>
      <w:r w:rsidR="00690D18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abatimento de materiais de que trata o art. 36, somente será permitida a dedução quando houver a</w:t>
      </w:r>
      <w:r w:rsidR="00690D18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 xml:space="preserve">devida comprovação dos materiais fornecidos mediante a apresentação da documentação </w:t>
      </w:r>
      <w:r w:rsidRPr="00412BA1">
        <w:rPr>
          <w:rFonts w:ascii="Times New Roman" w:hAnsi="Times New Roman" w:cs="Times New Roman"/>
          <w:sz w:val="24"/>
          <w:szCs w:val="24"/>
        </w:rPr>
        <w:lastRenderedPageBreak/>
        <w:t>fiscal,</w:t>
      </w:r>
      <w:r w:rsidR="00690D18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com identificação completa da obra onde foram aplicados, bem com fazendo constar,</w:t>
      </w:r>
      <w:r w:rsidR="00690D18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obrigatoriamente, no ato da emissão da Nota Fiscal de Serviços: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0C1FB4">
        <w:rPr>
          <w:rFonts w:ascii="Times New Roman" w:hAnsi="Times New Roman" w:cs="Times New Roman"/>
          <w:b/>
          <w:sz w:val="24"/>
          <w:szCs w:val="24"/>
        </w:rPr>
        <w:t>I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endereço completo da obra a que corresponde o documento fiscal, citando o nome da</w:t>
      </w:r>
      <w:r w:rsidR="00690D18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rua, número, bairro e o nome do condomínio, quando for o caso;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0C1FB4">
        <w:rPr>
          <w:rFonts w:ascii="Times New Roman" w:hAnsi="Times New Roman" w:cs="Times New Roman"/>
          <w:b/>
          <w:sz w:val="24"/>
          <w:szCs w:val="24"/>
        </w:rPr>
        <w:t>II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a obra está sendo executada por empreitada global.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690D18">
        <w:rPr>
          <w:rFonts w:ascii="Times New Roman" w:hAnsi="Times New Roman" w:cs="Times New Roman"/>
          <w:b/>
          <w:sz w:val="24"/>
          <w:szCs w:val="24"/>
        </w:rPr>
        <w:t>§ 1º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Para a apuração do imposto devido nos moldes previstos no art. 38, relativamente a</w:t>
      </w:r>
      <w:r w:rsidR="00690D18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cada obra, não serão aceitas: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0C1FB4">
        <w:rPr>
          <w:rFonts w:ascii="Times New Roman" w:hAnsi="Times New Roman" w:cs="Times New Roman"/>
          <w:b/>
          <w:sz w:val="24"/>
          <w:szCs w:val="24"/>
        </w:rPr>
        <w:t>I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notas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fiscais de serviços, de materiais ou de remessa de materiais que contenham</w:t>
      </w:r>
      <w:r w:rsidR="00690D18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emendas, rasuras ou adulterações;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0C1FB4">
        <w:rPr>
          <w:rFonts w:ascii="Times New Roman" w:hAnsi="Times New Roman" w:cs="Times New Roman"/>
          <w:b/>
          <w:sz w:val="24"/>
          <w:szCs w:val="24"/>
        </w:rPr>
        <w:t>II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notas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fiscais ou documento de recolhimento do imposto em desacordo com os modelos e</w:t>
      </w:r>
      <w:r w:rsidR="00690D18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padrões previstos na legislação;</w:t>
      </w:r>
    </w:p>
    <w:p w:rsidR="00E434CA" w:rsidRPr="00412BA1" w:rsidRDefault="005D7394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="00E434CA" w:rsidRPr="000C1FB4">
        <w:rPr>
          <w:rFonts w:ascii="Times New Roman" w:hAnsi="Times New Roman" w:cs="Times New Roman"/>
          <w:b/>
          <w:sz w:val="24"/>
          <w:szCs w:val="24"/>
        </w:rPr>
        <w:t>III</w:t>
      </w:r>
      <w:r w:rsidR="00E434CA" w:rsidRPr="00412BA1">
        <w:rPr>
          <w:rFonts w:ascii="Times New Roman" w:hAnsi="Times New Roman" w:cs="Times New Roman"/>
          <w:sz w:val="24"/>
          <w:szCs w:val="24"/>
        </w:rPr>
        <w:t xml:space="preserve"> - notas fiscais de aquisição de materiais, inclusive Nota Fiscal de Remessa ou</w:t>
      </w:r>
      <w:r w:rsidR="00690D18">
        <w:rPr>
          <w:rFonts w:ascii="Times New Roman" w:hAnsi="Times New Roman" w:cs="Times New Roman"/>
          <w:sz w:val="24"/>
          <w:szCs w:val="24"/>
        </w:rPr>
        <w:t xml:space="preserve"> </w:t>
      </w:r>
      <w:r w:rsidR="00E434CA" w:rsidRPr="00412BA1">
        <w:rPr>
          <w:rFonts w:ascii="Times New Roman" w:hAnsi="Times New Roman" w:cs="Times New Roman"/>
          <w:sz w:val="24"/>
          <w:szCs w:val="24"/>
        </w:rPr>
        <w:t>movimentação de materiais, em desacordo com o período da obra ou sem a identificação completa</w:t>
      </w:r>
      <w:r w:rsidR="00640937">
        <w:rPr>
          <w:rFonts w:ascii="Times New Roman" w:hAnsi="Times New Roman" w:cs="Times New Roman"/>
          <w:sz w:val="24"/>
          <w:szCs w:val="24"/>
        </w:rPr>
        <w:t xml:space="preserve"> </w:t>
      </w:r>
      <w:r w:rsidR="00E434CA" w:rsidRPr="00412BA1">
        <w:rPr>
          <w:rFonts w:ascii="Times New Roman" w:hAnsi="Times New Roman" w:cs="Times New Roman"/>
          <w:sz w:val="24"/>
          <w:szCs w:val="24"/>
        </w:rPr>
        <w:t>da obra que os incorporou, com rua, número, bairro e o nome do condomínio, se for o caso;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0C1FB4">
        <w:rPr>
          <w:rFonts w:ascii="Times New Roman" w:hAnsi="Times New Roman" w:cs="Times New Roman"/>
          <w:b/>
          <w:sz w:val="24"/>
          <w:szCs w:val="24"/>
        </w:rPr>
        <w:t>IV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notas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fiscais de aquisição de materiais de terceiros e entregues no local da execução de</w:t>
      </w:r>
      <w:r w:rsidR="00640937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serviços, quando não se tratar de primeira via do documento;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0C1FB4">
        <w:rPr>
          <w:rFonts w:ascii="Times New Roman" w:hAnsi="Times New Roman" w:cs="Times New Roman"/>
          <w:b/>
          <w:sz w:val="24"/>
          <w:szCs w:val="24"/>
        </w:rPr>
        <w:t>V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notas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fiscais de remessa ou movimentação de materiais quando não acompanhadas das</w:t>
      </w:r>
      <w:r w:rsidR="00640937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correspondentes notas fiscais de compra para confrontação de preços, bem como escrituração</w:t>
      </w:r>
      <w:r w:rsidR="00640937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contábil compatível;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0C1FB4">
        <w:rPr>
          <w:rFonts w:ascii="Times New Roman" w:hAnsi="Times New Roman" w:cs="Times New Roman"/>
          <w:b/>
          <w:sz w:val="24"/>
          <w:szCs w:val="24"/>
        </w:rPr>
        <w:t>VI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notas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fiscais de remessa ou movimentação de mercadorias, nos casos de serviços de</w:t>
      </w:r>
      <w:r w:rsidR="00AA387C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concretagem, que não contenham a identificação da Nota Fiscal de Serviços a que se referem.</w:t>
      </w:r>
    </w:p>
    <w:p w:rsidR="00E434CA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640937">
        <w:rPr>
          <w:rFonts w:ascii="Times New Roman" w:hAnsi="Times New Roman" w:cs="Times New Roman"/>
          <w:b/>
          <w:sz w:val="24"/>
          <w:szCs w:val="24"/>
        </w:rPr>
        <w:t>§ 2º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As notas fiscais relativas às compras de materiais que gerarem redução na base de</w:t>
      </w:r>
      <w:r w:rsidR="00AA387C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cálculo, deverão ter o visto da fiscalização de tributos com a anotação de “deduzida”.</w:t>
      </w:r>
    </w:p>
    <w:p w:rsidR="00AA387C" w:rsidRPr="00412BA1" w:rsidRDefault="00AA387C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640937">
        <w:rPr>
          <w:rFonts w:ascii="Times New Roman" w:hAnsi="Times New Roman" w:cs="Times New Roman"/>
          <w:b/>
          <w:sz w:val="24"/>
          <w:szCs w:val="24"/>
        </w:rPr>
        <w:t>Art. 36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Sempre que a Fiscalização de Tributos da Secretaria Municipal de Fazenda</w:t>
      </w:r>
      <w:r w:rsidR="00640937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 xml:space="preserve">considerar insuficientes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as informações fornecidas pelo contribuinte utilizará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para estimativa da</w:t>
      </w:r>
      <w:r w:rsidR="00640937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base de cálculo do ISS da obra não efetuada por empresa, o custo do metro quadrado construído</w:t>
      </w:r>
      <w:r w:rsidR="00640937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(PM) fixado na Planta Genérica de Valores com as seguintes deduções de materiais, conforme o</w:t>
      </w:r>
      <w:r w:rsidR="00640937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tipo de construção: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0C1FB4">
        <w:rPr>
          <w:rFonts w:ascii="Times New Roman" w:hAnsi="Times New Roman" w:cs="Times New Roman"/>
          <w:b/>
          <w:sz w:val="24"/>
          <w:szCs w:val="24"/>
        </w:rPr>
        <w:t>I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unidades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residenciais </w:t>
      </w:r>
      <w:proofErr w:type="spellStart"/>
      <w:r w:rsidRPr="00412BA1">
        <w:rPr>
          <w:rFonts w:ascii="Times New Roman" w:hAnsi="Times New Roman" w:cs="Times New Roman"/>
          <w:sz w:val="24"/>
          <w:szCs w:val="24"/>
        </w:rPr>
        <w:t>multifamiliares</w:t>
      </w:r>
      <w:proofErr w:type="spellEnd"/>
      <w:r w:rsidRPr="00412BA1">
        <w:rPr>
          <w:rFonts w:ascii="Times New Roman" w:hAnsi="Times New Roman" w:cs="Times New Roman"/>
          <w:sz w:val="24"/>
          <w:szCs w:val="24"/>
        </w:rPr>
        <w:t>: 60%;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0C1FB4">
        <w:rPr>
          <w:rFonts w:ascii="Times New Roman" w:hAnsi="Times New Roman" w:cs="Times New Roman"/>
          <w:b/>
          <w:sz w:val="24"/>
          <w:szCs w:val="24"/>
        </w:rPr>
        <w:t>II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unidades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residenciais unifamiliares: 70%;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0C1FB4">
        <w:rPr>
          <w:rFonts w:ascii="Times New Roman" w:hAnsi="Times New Roman" w:cs="Times New Roman"/>
          <w:b/>
          <w:sz w:val="24"/>
          <w:szCs w:val="24"/>
        </w:rPr>
        <w:t>III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salas e lojas: 65%;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0C1FB4">
        <w:rPr>
          <w:rFonts w:ascii="Times New Roman" w:hAnsi="Times New Roman" w:cs="Times New Roman"/>
          <w:b/>
          <w:sz w:val="24"/>
          <w:szCs w:val="24"/>
        </w:rPr>
        <w:t xml:space="preserve">IV </w:t>
      </w:r>
      <w:r w:rsidRPr="00412BA1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galpões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>: 60%;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0C1FB4">
        <w:rPr>
          <w:rFonts w:ascii="Times New Roman" w:hAnsi="Times New Roman" w:cs="Times New Roman"/>
          <w:b/>
          <w:sz w:val="24"/>
          <w:szCs w:val="24"/>
        </w:rPr>
        <w:t>V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telheiros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>: 50%;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0C1FB4">
        <w:rPr>
          <w:rFonts w:ascii="Times New Roman" w:hAnsi="Times New Roman" w:cs="Times New Roman"/>
          <w:b/>
          <w:sz w:val="24"/>
          <w:szCs w:val="24"/>
        </w:rPr>
        <w:t>VI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arruamentos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em condomínio: 96%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640937">
        <w:rPr>
          <w:rFonts w:ascii="Times New Roman" w:hAnsi="Times New Roman" w:cs="Times New Roman"/>
          <w:b/>
          <w:sz w:val="24"/>
          <w:szCs w:val="24"/>
        </w:rPr>
        <w:lastRenderedPageBreak/>
        <w:t>§ 1°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Nos casos de demolições não efetuadas por empresas, a base de cálculo do Imposto</w:t>
      </w:r>
      <w:r w:rsidR="00683222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Sobre Serviços será fixada em 10% custo do metro quadrado construído (PM) fixado na Planta</w:t>
      </w:r>
      <w:r w:rsidR="00640937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Genérica de Valores, por metro quadrado demolido.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640937">
        <w:rPr>
          <w:rFonts w:ascii="Times New Roman" w:hAnsi="Times New Roman" w:cs="Times New Roman"/>
          <w:b/>
          <w:sz w:val="24"/>
          <w:szCs w:val="24"/>
        </w:rPr>
        <w:t>§ 2º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Consideram-se construções unifamiliares as edificações, com um ou mais</w:t>
      </w:r>
      <w:r w:rsidR="00640937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pavimentos, para usos residenciais, constituídas de unidades independentes do ponto de vista de</w:t>
      </w:r>
      <w:r w:rsidR="00640937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acesso, de identificação oficial e de ligações às redes de serviços urbanos.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640937">
        <w:rPr>
          <w:rFonts w:ascii="Times New Roman" w:hAnsi="Times New Roman" w:cs="Times New Roman"/>
          <w:b/>
          <w:sz w:val="24"/>
          <w:szCs w:val="24"/>
        </w:rPr>
        <w:t>Art. 37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Quando os serviços referidos neste capítulo forem prestados sob regime de</w:t>
      </w:r>
      <w:r w:rsidR="00640937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administração, a base de cálculo incluirá além da mão de obra, encargos sociais e reajustamentos,</w:t>
      </w:r>
      <w:r w:rsidR="00640937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ainda que tais despesas sejam de responsabilidade de terceiros, as despesas gerais de</w:t>
      </w:r>
      <w:r w:rsidR="00640937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administração e os honorários do prestador.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640937">
        <w:rPr>
          <w:rFonts w:ascii="Times New Roman" w:hAnsi="Times New Roman" w:cs="Times New Roman"/>
          <w:b/>
          <w:sz w:val="24"/>
          <w:szCs w:val="24"/>
        </w:rPr>
        <w:t>Art. 38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Quando a prestação de serviço contratado for dividida em etapas e o preço em</w:t>
      </w:r>
      <w:r w:rsidR="00683222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parcelas, considera-se devido o imposto: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3E2E6F">
        <w:rPr>
          <w:rFonts w:ascii="Times New Roman" w:hAnsi="Times New Roman" w:cs="Times New Roman"/>
          <w:b/>
          <w:sz w:val="24"/>
          <w:szCs w:val="24"/>
        </w:rPr>
        <w:t>I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mês em que for concluída qualquer etapa a que estiver vinculada a exigibilidade de</w:t>
      </w:r>
      <w:r w:rsidR="00683222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uma parte do preço;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3E2E6F">
        <w:rPr>
          <w:rFonts w:ascii="Times New Roman" w:hAnsi="Times New Roman" w:cs="Times New Roman"/>
          <w:b/>
          <w:sz w:val="24"/>
          <w:szCs w:val="24"/>
        </w:rPr>
        <w:t>II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mês do vencimento de cada parcela, se o preço deva ser pago ao longo da execução</w:t>
      </w:r>
      <w:r w:rsidR="00683222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do serviço.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3E2E6F">
        <w:rPr>
          <w:rFonts w:ascii="Times New Roman" w:hAnsi="Times New Roman" w:cs="Times New Roman"/>
          <w:b/>
          <w:sz w:val="24"/>
          <w:szCs w:val="24"/>
        </w:rPr>
        <w:t>III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no caso de recebimentos posteriores à prestação dos serviços, o período de</w:t>
      </w:r>
      <w:r w:rsidR="00640937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competência é o mês em que ocorrer o fato gerador, inclusive nos casos de obras por</w:t>
      </w:r>
      <w:r w:rsidR="00640937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administração e nos serviços cujo faturamento dependa de aprovação, pelo contratante, da</w:t>
      </w:r>
      <w:r w:rsidR="00640937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medição ou quantificação dos trabalhos executados.</w:t>
      </w:r>
    </w:p>
    <w:p w:rsidR="00640937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640937">
        <w:rPr>
          <w:rFonts w:ascii="Times New Roman" w:hAnsi="Times New Roman" w:cs="Times New Roman"/>
          <w:b/>
          <w:sz w:val="24"/>
          <w:szCs w:val="24"/>
        </w:rPr>
        <w:t>Art. 39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Nos contratos de construção firmados antes da “Averbação” entre o incorporador</w:t>
      </w:r>
      <w:r w:rsidR="00640937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que acumule essa qualidade com a de construtor e os adquirentes de frações ideais de terreno, a</w:t>
      </w:r>
      <w:r w:rsidR="00640937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base de cálculo será o preço das cotas de construção, deduzindo proporcionalmente o valor das</w:t>
      </w:r>
      <w:r w:rsidR="00640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BA1">
        <w:rPr>
          <w:rFonts w:ascii="Times New Roman" w:hAnsi="Times New Roman" w:cs="Times New Roman"/>
          <w:sz w:val="24"/>
          <w:szCs w:val="24"/>
        </w:rPr>
        <w:t>subempreitadas</w:t>
      </w:r>
      <w:proofErr w:type="spellEnd"/>
      <w:r w:rsidRPr="00412BA1">
        <w:rPr>
          <w:rFonts w:ascii="Times New Roman" w:hAnsi="Times New Roman" w:cs="Times New Roman"/>
          <w:sz w:val="24"/>
          <w:szCs w:val="24"/>
        </w:rPr>
        <w:t xml:space="preserve"> já tributadas no município de São Gonçalo e dos materiais.</w:t>
      </w:r>
      <w:r w:rsidR="00640937" w:rsidRPr="006409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4CA" w:rsidRPr="00640937" w:rsidRDefault="00E434CA" w:rsidP="00FF45CC">
      <w:pPr>
        <w:ind w:righ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937">
        <w:rPr>
          <w:rFonts w:ascii="Times New Roman" w:hAnsi="Times New Roman" w:cs="Times New Roman"/>
          <w:b/>
          <w:sz w:val="24"/>
          <w:szCs w:val="24"/>
        </w:rPr>
        <w:t>CAPÍTULO VI</w:t>
      </w:r>
    </w:p>
    <w:p w:rsidR="00E434CA" w:rsidRPr="00640937" w:rsidRDefault="00E434CA" w:rsidP="00FF45CC">
      <w:pPr>
        <w:ind w:righ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937">
        <w:rPr>
          <w:rFonts w:ascii="Times New Roman" w:hAnsi="Times New Roman" w:cs="Times New Roman"/>
          <w:b/>
          <w:sz w:val="24"/>
          <w:szCs w:val="24"/>
        </w:rPr>
        <w:t>DOS ESTABELECIMENTOS DE ENSINO</w:t>
      </w:r>
    </w:p>
    <w:p w:rsidR="00E434CA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640937">
        <w:rPr>
          <w:rFonts w:ascii="Times New Roman" w:hAnsi="Times New Roman" w:cs="Times New Roman"/>
          <w:b/>
          <w:sz w:val="24"/>
          <w:szCs w:val="24"/>
        </w:rPr>
        <w:t>Art. 40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Para efeitos deste regulamento consideram-se, também, como estabelecimento de</w:t>
      </w:r>
      <w:r w:rsidR="00640937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ensino regular, os cursos livres, assim denominados aqueles que ministram aulas de</w:t>
      </w:r>
      <w:r w:rsidR="00020A88">
        <w:rPr>
          <w:rFonts w:ascii="Times New Roman" w:hAnsi="Times New Roman" w:cs="Times New Roman"/>
          <w:sz w:val="24"/>
          <w:szCs w:val="24"/>
        </w:rPr>
        <w:t xml:space="preserve"> c</w:t>
      </w:r>
      <w:r w:rsidRPr="00412BA1">
        <w:rPr>
          <w:rFonts w:ascii="Times New Roman" w:hAnsi="Times New Roman" w:cs="Times New Roman"/>
          <w:sz w:val="24"/>
          <w:szCs w:val="24"/>
        </w:rPr>
        <w:t>onhecimentos gerais, profissionalizantes e de idiomas.</w:t>
      </w:r>
    </w:p>
    <w:p w:rsidR="00020A88" w:rsidRPr="00412BA1" w:rsidRDefault="00020A88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020A88">
        <w:rPr>
          <w:rFonts w:ascii="Times New Roman" w:hAnsi="Times New Roman" w:cs="Times New Roman"/>
          <w:b/>
          <w:sz w:val="24"/>
          <w:szCs w:val="24"/>
        </w:rPr>
        <w:t>Art. 41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A base de cálculo do imposto devido pelos estabelecimentos particulares de</w:t>
      </w:r>
      <w:r w:rsidR="00683222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 xml:space="preserve">ensino é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composto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pelo somatório das seguintes receitas: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AE3948">
        <w:rPr>
          <w:rFonts w:ascii="Times New Roman" w:hAnsi="Times New Roman" w:cs="Times New Roman"/>
          <w:b/>
          <w:sz w:val="24"/>
          <w:szCs w:val="24"/>
        </w:rPr>
        <w:t>I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mensalidades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ou anuidades fixadas para os alunos, inclusive as taxas de inscrição ou</w:t>
      </w:r>
      <w:r w:rsidR="00020A88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matrícula;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AE3948">
        <w:rPr>
          <w:rFonts w:ascii="Times New Roman" w:hAnsi="Times New Roman" w:cs="Times New Roman"/>
          <w:b/>
          <w:sz w:val="24"/>
          <w:szCs w:val="24"/>
        </w:rPr>
        <w:t>II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fornecimento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de material escolar (exclusive livros) e alimentação, quando incluídas nas</w:t>
      </w:r>
      <w:r w:rsidR="00020A88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mensalidades ou anuidades;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AE3948">
        <w:rPr>
          <w:rFonts w:ascii="Times New Roman" w:hAnsi="Times New Roman" w:cs="Times New Roman"/>
          <w:b/>
          <w:sz w:val="24"/>
          <w:szCs w:val="24"/>
        </w:rPr>
        <w:t>III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transporte de alunos,</w:t>
      </w:r>
    </w:p>
    <w:p w:rsidR="00E434CA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AE3948">
        <w:rPr>
          <w:rFonts w:ascii="Times New Roman" w:hAnsi="Times New Roman" w:cs="Times New Roman"/>
          <w:b/>
          <w:sz w:val="24"/>
          <w:szCs w:val="24"/>
        </w:rPr>
        <w:t>IV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outras receitas obtidas, tais como as decorrentes de segunda chamada, recuperação,</w:t>
      </w:r>
      <w:r w:rsidR="00020A88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fornecimento de documentos de conclusão, certificados, diplomas, declaração para transferência,</w:t>
      </w:r>
      <w:r w:rsidR="00020A88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histórico escolar, boletim e identidade estudantil e acréscimos moratórios.</w:t>
      </w:r>
    </w:p>
    <w:p w:rsidR="000300D7" w:rsidRPr="00412BA1" w:rsidRDefault="000300D7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020A88">
        <w:rPr>
          <w:rFonts w:ascii="Times New Roman" w:hAnsi="Times New Roman" w:cs="Times New Roman"/>
          <w:b/>
          <w:sz w:val="24"/>
          <w:szCs w:val="24"/>
        </w:rPr>
        <w:lastRenderedPageBreak/>
        <w:t>§ 1º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Os estabelecimentos de ensino que se utilizarem carnês para pagamento das</w:t>
      </w:r>
      <w:r w:rsidR="00020A88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mensalidades não estão desobrigados de emitir e escriturar em colunas separadas, as Notas</w:t>
      </w:r>
      <w:r w:rsidR="00020A88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Fiscais de Serviços para as receitas que não estejam incluídas no carnê.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020A88">
        <w:rPr>
          <w:rFonts w:ascii="Times New Roman" w:hAnsi="Times New Roman" w:cs="Times New Roman"/>
          <w:b/>
          <w:sz w:val="24"/>
          <w:szCs w:val="24"/>
        </w:rPr>
        <w:t>§ 2º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A base de cálculo de transporte de alunos será calculada: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F11B7E">
        <w:rPr>
          <w:rFonts w:ascii="Times New Roman" w:hAnsi="Times New Roman" w:cs="Times New Roman"/>
          <w:b/>
          <w:sz w:val="24"/>
          <w:szCs w:val="24"/>
        </w:rPr>
        <w:t>a)</w:t>
      </w:r>
      <w:r w:rsidRPr="00412BA1">
        <w:rPr>
          <w:rFonts w:ascii="Times New Roman" w:hAnsi="Times New Roman" w:cs="Times New Roman"/>
          <w:sz w:val="24"/>
          <w:szCs w:val="24"/>
        </w:rPr>
        <w:t xml:space="preserve"> pelo total da receita auferida, quando a condução for de propriedade do estabelecimento</w:t>
      </w:r>
      <w:r w:rsidR="00683222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ou por ele arrendado;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11B7E">
        <w:rPr>
          <w:rFonts w:ascii="Times New Roman" w:hAnsi="Times New Roman" w:cs="Times New Roman"/>
          <w:b/>
          <w:sz w:val="24"/>
          <w:szCs w:val="24"/>
        </w:rPr>
        <w:t>b)</w:t>
      </w:r>
      <w:r w:rsidRPr="00412BA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412BA1">
        <w:rPr>
          <w:rFonts w:ascii="Times New Roman" w:hAnsi="Times New Roman" w:cs="Times New Roman"/>
          <w:sz w:val="24"/>
          <w:szCs w:val="24"/>
        </w:rPr>
        <w:t>pelo total da comissão recebida pelo estabelecimento de escolar, quando o transporte for</w:t>
      </w:r>
      <w:r w:rsidR="00020A88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feito através de contrato com o prestador do serviço.</w:t>
      </w:r>
    </w:p>
    <w:p w:rsidR="00E434CA" w:rsidRPr="00020A88" w:rsidRDefault="00E434CA" w:rsidP="00AE3948">
      <w:pPr>
        <w:spacing w:after="0"/>
        <w:ind w:righ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A88">
        <w:rPr>
          <w:rFonts w:ascii="Times New Roman" w:hAnsi="Times New Roman" w:cs="Times New Roman"/>
          <w:b/>
          <w:sz w:val="24"/>
          <w:szCs w:val="24"/>
        </w:rPr>
        <w:t>CAPÍTULO VII</w:t>
      </w:r>
    </w:p>
    <w:p w:rsidR="00E434CA" w:rsidRPr="00020A88" w:rsidRDefault="00E434CA" w:rsidP="00AE3948">
      <w:pPr>
        <w:spacing w:after="0"/>
        <w:ind w:righ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A88">
        <w:rPr>
          <w:rFonts w:ascii="Times New Roman" w:hAnsi="Times New Roman" w:cs="Times New Roman"/>
          <w:b/>
          <w:sz w:val="24"/>
          <w:szCs w:val="24"/>
        </w:rPr>
        <w:t>DO TRANSPORTE E DO AGENCIAMENTO DE TRANSPORTE DE CARGA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0A0623">
        <w:rPr>
          <w:rFonts w:ascii="Times New Roman" w:hAnsi="Times New Roman" w:cs="Times New Roman"/>
          <w:b/>
          <w:sz w:val="24"/>
          <w:szCs w:val="24"/>
        </w:rPr>
        <w:t>Art. 42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Considera-se transporte municipal de cargas, bens, objetos, valores, mercadorias e</w:t>
      </w:r>
      <w:r w:rsidR="000300D7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pessoas, aquele efetuado dentro dos limites do Município de São Gonçalo.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0300D7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Os serviços de transporte por qualquer via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sujeitam-se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ao imposto</w:t>
      </w:r>
      <w:r w:rsidR="000300D7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municipal, desde que seus pontos inicial e final se situem no território deste Município.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0300D7">
        <w:rPr>
          <w:rFonts w:ascii="Times New Roman" w:hAnsi="Times New Roman" w:cs="Times New Roman"/>
          <w:b/>
          <w:sz w:val="24"/>
          <w:szCs w:val="24"/>
        </w:rPr>
        <w:t>Art. 43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Considera-se transporte industrial o serviço de transporte de pessoas sob o regime</w:t>
      </w:r>
      <w:r w:rsidR="000300D7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de fretamento, efetuado mediante remuneração periódica contratual por empresas de transporte</w:t>
      </w:r>
      <w:r w:rsidR="000300D7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ou de turismo.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0300D7">
        <w:rPr>
          <w:rFonts w:ascii="Times New Roman" w:hAnsi="Times New Roman" w:cs="Times New Roman"/>
          <w:b/>
          <w:sz w:val="24"/>
          <w:szCs w:val="24"/>
        </w:rPr>
        <w:t>Art. 44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Nos casos em que a empresa, embora cadastrada como transportadora, agencie</w:t>
      </w:r>
      <w:r w:rsidR="00683222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transportes para terceiros, considera-se base de cálculo a diferença entre o preço recebido e o</w:t>
      </w:r>
      <w:r w:rsidR="000300D7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preço pago à efetiva transportadora.</w:t>
      </w:r>
    </w:p>
    <w:p w:rsidR="00E434CA" w:rsidRPr="000300D7" w:rsidRDefault="00E434CA" w:rsidP="008C31E3">
      <w:pPr>
        <w:spacing w:after="0"/>
        <w:ind w:righ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0D7">
        <w:rPr>
          <w:rFonts w:ascii="Times New Roman" w:hAnsi="Times New Roman" w:cs="Times New Roman"/>
          <w:b/>
          <w:sz w:val="24"/>
          <w:szCs w:val="24"/>
        </w:rPr>
        <w:t>CAPÍTULO VIII</w:t>
      </w:r>
    </w:p>
    <w:p w:rsidR="00E434CA" w:rsidRPr="000300D7" w:rsidRDefault="00E434CA" w:rsidP="008C31E3">
      <w:pPr>
        <w:spacing w:after="0"/>
        <w:ind w:righ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0D7">
        <w:rPr>
          <w:rFonts w:ascii="Times New Roman" w:hAnsi="Times New Roman" w:cs="Times New Roman"/>
          <w:b/>
          <w:sz w:val="24"/>
          <w:szCs w:val="24"/>
        </w:rPr>
        <w:t>DA ATIVIDADE TURÍSTICA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0300D7">
        <w:rPr>
          <w:rFonts w:ascii="Times New Roman" w:hAnsi="Times New Roman" w:cs="Times New Roman"/>
          <w:b/>
          <w:sz w:val="24"/>
          <w:szCs w:val="24"/>
        </w:rPr>
        <w:t>Art. 45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São considerados serviços turísticos, para fins previstos neste Regulamento: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1E1876">
        <w:rPr>
          <w:rFonts w:ascii="Times New Roman" w:hAnsi="Times New Roman" w:cs="Times New Roman"/>
          <w:b/>
          <w:sz w:val="24"/>
          <w:szCs w:val="24"/>
        </w:rPr>
        <w:t>I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agenciamento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ou venda de passagens terrestres, aéreas, marítimas, fluviais e lacustres;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1E1876">
        <w:rPr>
          <w:rFonts w:ascii="Times New Roman" w:hAnsi="Times New Roman" w:cs="Times New Roman"/>
          <w:b/>
          <w:sz w:val="24"/>
          <w:szCs w:val="24"/>
        </w:rPr>
        <w:t>II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reserva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de acomodações em hotéis e estabelecimentos similares no País e no exterior;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1E1876">
        <w:rPr>
          <w:rFonts w:ascii="Times New Roman" w:hAnsi="Times New Roman" w:cs="Times New Roman"/>
          <w:b/>
          <w:sz w:val="24"/>
          <w:szCs w:val="24"/>
        </w:rPr>
        <w:t>III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organização de viagens, peregrinações, excursões e passeios (</w:t>
      </w:r>
      <w:proofErr w:type="spellStart"/>
      <w:r w:rsidRPr="00412BA1">
        <w:rPr>
          <w:rFonts w:ascii="Times New Roman" w:hAnsi="Times New Roman" w:cs="Times New Roman"/>
          <w:sz w:val="24"/>
          <w:szCs w:val="24"/>
        </w:rPr>
        <w:t>sight-seeing</w:t>
      </w:r>
      <w:proofErr w:type="spellEnd"/>
      <w:r w:rsidRPr="00412BA1">
        <w:rPr>
          <w:rFonts w:ascii="Times New Roman" w:hAnsi="Times New Roman" w:cs="Times New Roman"/>
          <w:sz w:val="24"/>
          <w:szCs w:val="24"/>
        </w:rPr>
        <w:t>), dentro e</w:t>
      </w:r>
      <w:r w:rsidR="00683222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fora do País;</w:t>
      </w:r>
    </w:p>
    <w:p w:rsidR="00683222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1E1876">
        <w:rPr>
          <w:rFonts w:ascii="Times New Roman" w:hAnsi="Times New Roman" w:cs="Times New Roman"/>
          <w:b/>
          <w:sz w:val="24"/>
          <w:szCs w:val="24"/>
        </w:rPr>
        <w:t>IV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prestação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de serviços especializados, inclusive fornecimento de guias e</w:t>
      </w:r>
      <w:r w:rsidR="000300D7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intérpretes;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1E1876">
        <w:rPr>
          <w:rFonts w:ascii="Times New Roman" w:hAnsi="Times New Roman" w:cs="Times New Roman"/>
          <w:b/>
          <w:sz w:val="24"/>
          <w:szCs w:val="24"/>
        </w:rPr>
        <w:t>V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emissão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de cupons de serviços turísticos;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1E1876">
        <w:rPr>
          <w:rFonts w:ascii="Times New Roman" w:hAnsi="Times New Roman" w:cs="Times New Roman"/>
          <w:b/>
          <w:sz w:val="24"/>
          <w:szCs w:val="24"/>
        </w:rPr>
        <w:t>VI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legalização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de documentos de qualquer natureza para viajantes, inclusive serviços de</w:t>
      </w:r>
      <w:r w:rsidR="00786763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despachantes;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1E1876">
        <w:rPr>
          <w:rFonts w:ascii="Times New Roman" w:hAnsi="Times New Roman" w:cs="Times New Roman"/>
          <w:b/>
          <w:sz w:val="24"/>
          <w:szCs w:val="24"/>
        </w:rPr>
        <w:t>VII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venda ou reserva de ingressos para espetáculos em geral, visando aos participantes de</w:t>
      </w:r>
      <w:r w:rsidR="000300D7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programações turísticas;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1E1876">
        <w:rPr>
          <w:rFonts w:ascii="Times New Roman" w:hAnsi="Times New Roman" w:cs="Times New Roman"/>
          <w:b/>
          <w:sz w:val="24"/>
          <w:szCs w:val="24"/>
        </w:rPr>
        <w:t>VIII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exploração de serviços de transportes turísticos em ônibus e limusines por conta</w:t>
      </w:r>
      <w:r w:rsidR="000300D7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própria ou de terceiros; e</w:t>
      </w:r>
    </w:p>
    <w:p w:rsidR="00E434CA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1E1876">
        <w:rPr>
          <w:rFonts w:ascii="Times New Roman" w:hAnsi="Times New Roman" w:cs="Times New Roman"/>
          <w:b/>
          <w:sz w:val="24"/>
          <w:szCs w:val="24"/>
        </w:rPr>
        <w:t>IX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outros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serviços prestados pelas agências de turismo.</w:t>
      </w:r>
    </w:p>
    <w:p w:rsidR="000300D7" w:rsidRPr="00412BA1" w:rsidRDefault="000300D7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</w:p>
    <w:p w:rsidR="00E434CA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0300D7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Considera-se transporte turístico, para fins do inciso VIII deste artigo,</w:t>
      </w:r>
      <w:r w:rsidR="00683222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aquele efetuado por empresas registradas na EMBRATUR, visando à exploração do turismo e</w:t>
      </w:r>
      <w:r w:rsidR="00006B0C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 xml:space="preserve">executado para fins de excursões, passeios, </w:t>
      </w:r>
      <w:proofErr w:type="spellStart"/>
      <w:r w:rsidRPr="00412BA1">
        <w:rPr>
          <w:rFonts w:ascii="Times New Roman" w:hAnsi="Times New Roman" w:cs="Times New Roman"/>
          <w:sz w:val="24"/>
          <w:szCs w:val="24"/>
        </w:rPr>
        <w:t>translados</w:t>
      </w:r>
      <w:proofErr w:type="spellEnd"/>
      <w:r w:rsidRPr="00412BA1">
        <w:rPr>
          <w:rFonts w:ascii="Times New Roman" w:hAnsi="Times New Roman" w:cs="Times New Roman"/>
          <w:sz w:val="24"/>
          <w:szCs w:val="24"/>
        </w:rPr>
        <w:t xml:space="preserve"> ou viagens de grupos sociais, por conta</w:t>
      </w:r>
      <w:r w:rsidR="00006B0C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própria ou através de agências, desde que caracterizada sua finalidade turística.</w:t>
      </w:r>
    </w:p>
    <w:p w:rsidR="00006B0C" w:rsidRPr="00412BA1" w:rsidRDefault="00006B0C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006B0C">
        <w:rPr>
          <w:rFonts w:ascii="Times New Roman" w:hAnsi="Times New Roman" w:cs="Times New Roman"/>
          <w:b/>
          <w:sz w:val="24"/>
          <w:szCs w:val="24"/>
        </w:rPr>
        <w:t>Art. 46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A base de cálculo do imposto incluirá todas as receitas auferidas, pelo prestador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2BA1">
        <w:rPr>
          <w:rFonts w:ascii="Times New Roman" w:hAnsi="Times New Roman" w:cs="Times New Roman"/>
          <w:sz w:val="24"/>
          <w:szCs w:val="24"/>
        </w:rPr>
        <w:lastRenderedPageBreak/>
        <w:t>dos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serviços, inclusive: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726D4B">
        <w:rPr>
          <w:rFonts w:ascii="Times New Roman" w:hAnsi="Times New Roman" w:cs="Times New Roman"/>
          <w:b/>
          <w:sz w:val="24"/>
          <w:szCs w:val="24"/>
        </w:rPr>
        <w:t>I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decorrentes de diferenças entre os valores cobrados do usuário e os valores efetivos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2BA1">
        <w:rPr>
          <w:rFonts w:ascii="Times New Roman" w:hAnsi="Times New Roman" w:cs="Times New Roman"/>
          <w:sz w:val="24"/>
          <w:szCs w:val="24"/>
        </w:rPr>
        <w:t>dos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serviços agenciados (over-</w:t>
      </w:r>
      <w:proofErr w:type="spellStart"/>
      <w:r w:rsidRPr="00412BA1">
        <w:rPr>
          <w:rFonts w:ascii="Times New Roman" w:hAnsi="Times New Roman" w:cs="Times New Roman"/>
          <w:sz w:val="24"/>
          <w:szCs w:val="24"/>
        </w:rPr>
        <w:t>price</w:t>
      </w:r>
      <w:proofErr w:type="spellEnd"/>
      <w:r w:rsidRPr="00412BA1">
        <w:rPr>
          <w:rFonts w:ascii="Times New Roman" w:hAnsi="Times New Roman" w:cs="Times New Roman"/>
          <w:sz w:val="24"/>
          <w:szCs w:val="24"/>
        </w:rPr>
        <w:t>);</w:t>
      </w:r>
    </w:p>
    <w:p w:rsidR="00E434CA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726D4B">
        <w:rPr>
          <w:rFonts w:ascii="Times New Roman" w:hAnsi="Times New Roman" w:cs="Times New Roman"/>
          <w:b/>
          <w:sz w:val="24"/>
          <w:szCs w:val="24"/>
        </w:rPr>
        <w:t>II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passagens e hospedagens concedidas gratuitamente às empresas de turismo, quando</w:t>
      </w:r>
      <w:r w:rsidR="00683222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negociadas com terceiros.</w:t>
      </w:r>
    </w:p>
    <w:p w:rsidR="00006B0C" w:rsidRPr="00412BA1" w:rsidRDefault="00006B0C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006B0C">
        <w:rPr>
          <w:rFonts w:ascii="Times New Roman" w:hAnsi="Times New Roman" w:cs="Times New Roman"/>
          <w:b/>
          <w:sz w:val="24"/>
          <w:szCs w:val="24"/>
        </w:rPr>
        <w:t>Art. 47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Quando se tratar de organização de viagens ou de excursões, as agências de</w:t>
      </w:r>
      <w:r w:rsidR="00006B0C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turismo poderão deduzir do preço contratado os valores das passagens aéreas, terrestres e</w:t>
      </w:r>
      <w:r w:rsidR="00006B0C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marítimas e o valor da hospedagem dos viajantes ou excursionistas, devendo, porém, incluir</w:t>
      </w:r>
      <w:r w:rsidR="00006B0C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como tributáveis as comissões e demais vantagens obtidas pelas vendas dessas mesmas passagens</w:t>
      </w:r>
      <w:r w:rsidR="00006B0C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e reservas.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062445">
        <w:rPr>
          <w:rFonts w:ascii="Times New Roman" w:hAnsi="Times New Roman" w:cs="Times New Roman"/>
          <w:b/>
          <w:sz w:val="24"/>
          <w:szCs w:val="24"/>
        </w:rPr>
        <w:t>Art. 48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Ressalvado o disposto no artigo anterior, são </w:t>
      </w:r>
      <w:proofErr w:type="spellStart"/>
      <w:r w:rsidRPr="00412BA1">
        <w:rPr>
          <w:rFonts w:ascii="Times New Roman" w:hAnsi="Times New Roman" w:cs="Times New Roman"/>
          <w:sz w:val="24"/>
          <w:szCs w:val="24"/>
        </w:rPr>
        <w:t>indedutíveis</w:t>
      </w:r>
      <w:proofErr w:type="spellEnd"/>
      <w:r w:rsidRPr="00412BA1">
        <w:rPr>
          <w:rFonts w:ascii="Times New Roman" w:hAnsi="Times New Roman" w:cs="Times New Roman"/>
          <w:sz w:val="24"/>
          <w:szCs w:val="24"/>
        </w:rPr>
        <w:t xml:space="preserve"> quaisquer despesas, tais</w:t>
      </w:r>
      <w:r w:rsidR="00062445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como as de financiamento e de operações; as passagens e hospedagens dos guias e intérpretes; as</w:t>
      </w:r>
      <w:r w:rsidR="00062445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comissões pagas a terceiros; as efetivadas com ônibus turísticos, restaurantes, hotéis e outros.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062445">
        <w:rPr>
          <w:rFonts w:ascii="Times New Roman" w:hAnsi="Times New Roman" w:cs="Times New Roman"/>
          <w:b/>
          <w:sz w:val="24"/>
          <w:szCs w:val="24"/>
        </w:rPr>
        <w:t>Art. 49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Nos serviços turísticos contratados em moeda estrangeira, inclusive em relação ao</w:t>
      </w:r>
      <w:r w:rsidR="00062445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turismo receptivo, a base de cálculo do imposto será o valor resultante da conversão das divisas</w:t>
      </w:r>
      <w:r w:rsidR="00062445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ao câmbio do dia da ocorrência do fato gerador.</w:t>
      </w:r>
    </w:p>
    <w:p w:rsidR="00E434CA" w:rsidRPr="00062445" w:rsidRDefault="00E434CA" w:rsidP="00FF45CC">
      <w:pPr>
        <w:ind w:righ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445">
        <w:rPr>
          <w:rFonts w:ascii="Times New Roman" w:hAnsi="Times New Roman" w:cs="Times New Roman"/>
          <w:b/>
          <w:sz w:val="24"/>
          <w:szCs w:val="24"/>
        </w:rPr>
        <w:t>CAPÍTULO IX</w:t>
      </w:r>
    </w:p>
    <w:p w:rsidR="00E434CA" w:rsidRPr="00062445" w:rsidRDefault="00E434CA" w:rsidP="00FF45CC">
      <w:pPr>
        <w:ind w:righ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445">
        <w:rPr>
          <w:rFonts w:ascii="Times New Roman" w:hAnsi="Times New Roman" w:cs="Times New Roman"/>
          <w:b/>
          <w:sz w:val="24"/>
          <w:szCs w:val="24"/>
        </w:rPr>
        <w:t>DO CARTÃO DE CRÉDITO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062445">
        <w:rPr>
          <w:rFonts w:ascii="Times New Roman" w:hAnsi="Times New Roman" w:cs="Times New Roman"/>
          <w:b/>
          <w:sz w:val="24"/>
          <w:szCs w:val="24"/>
        </w:rPr>
        <w:t>Art. 50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O imposto incidente sobre a prestação de serviços realizada através de cartão de</w:t>
      </w:r>
      <w:r w:rsidR="00683222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crédito será calculado, sem prejuízo do disposto no art. 161 e parágrafos, da Lei Nº 041/03, sobre</w:t>
      </w:r>
      <w:r w:rsidR="00062445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as seguintes receitas: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726D4B">
        <w:rPr>
          <w:rFonts w:ascii="Times New Roman" w:hAnsi="Times New Roman" w:cs="Times New Roman"/>
          <w:b/>
          <w:sz w:val="24"/>
          <w:szCs w:val="24"/>
        </w:rPr>
        <w:t>I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taxa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de inscrição do usuário;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726D4B">
        <w:rPr>
          <w:rFonts w:ascii="Times New Roman" w:hAnsi="Times New Roman" w:cs="Times New Roman"/>
          <w:b/>
          <w:sz w:val="24"/>
          <w:szCs w:val="24"/>
        </w:rPr>
        <w:t>II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taxa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de renovação do cartão de crédito;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726D4B">
        <w:rPr>
          <w:rFonts w:ascii="Times New Roman" w:hAnsi="Times New Roman" w:cs="Times New Roman"/>
          <w:b/>
          <w:sz w:val="24"/>
          <w:szCs w:val="24"/>
        </w:rPr>
        <w:t>III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taxa de filiação de estabelecimento;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726D4B">
        <w:rPr>
          <w:rFonts w:ascii="Times New Roman" w:hAnsi="Times New Roman" w:cs="Times New Roman"/>
          <w:b/>
          <w:sz w:val="24"/>
          <w:szCs w:val="24"/>
        </w:rPr>
        <w:t>IV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comissões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recebidas dos estabelecimentos filiados (lojistas associados), a título de</w:t>
      </w:r>
      <w:r w:rsidR="00062445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intermediação;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726D4B">
        <w:rPr>
          <w:rFonts w:ascii="Times New Roman" w:hAnsi="Times New Roman" w:cs="Times New Roman"/>
          <w:b/>
          <w:sz w:val="24"/>
          <w:szCs w:val="24"/>
        </w:rPr>
        <w:t>V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taxa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de serviços cash;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726D4B">
        <w:rPr>
          <w:rFonts w:ascii="Times New Roman" w:hAnsi="Times New Roman" w:cs="Times New Roman"/>
          <w:b/>
          <w:sz w:val="24"/>
          <w:szCs w:val="24"/>
        </w:rPr>
        <w:t>VI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taxa de alterações contratuais;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726D4B">
        <w:rPr>
          <w:rFonts w:ascii="Times New Roman" w:hAnsi="Times New Roman" w:cs="Times New Roman"/>
          <w:b/>
          <w:sz w:val="24"/>
          <w:szCs w:val="24"/>
        </w:rPr>
        <w:t>VII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taxa de expediente;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726D4B">
        <w:rPr>
          <w:rFonts w:ascii="Times New Roman" w:hAnsi="Times New Roman" w:cs="Times New Roman"/>
          <w:b/>
          <w:sz w:val="24"/>
          <w:szCs w:val="24"/>
        </w:rPr>
        <w:t>VIII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taxa de </w:t>
      </w:r>
      <w:proofErr w:type="spellStart"/>
      <w:r w:rsidRPr="00412BA1">
        <w:rPr>
          <w:rFonts w:ascii="Times New Roman" w:hAnsi="Times New Roman" w:cs="Times New Roman"/>
          <w:sz w:val="24"/>
          <w:szCs w:val="24"/>
        </w:rPr>
        <w:t>reemissão</w:t>
      </w:r>
      <w:proofErr w:type="spellEnd"/>
      <w:r w:rsidRPr="00412BA1">
        <w:rPr>
          <w:rFonts w:ascii="Times New Roman" w:hAnsi="Times New Roman" w:cs="Times New Roman"/>
          <w:sz w:val="24"/>
          <w:szCs w:val="24"/>
        </w:rPr>
        <w:t xml:space="preserve"> de cartão de crédito;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726D4B">
        <w:rPr>
          <w:rFonts w:ascii="Times New Roman" w:hAnsi="Times New Roman" w:cs="Times New Roman"/>
          <w:b/>
          <w:sz w:val="24"/>
          <w:szCs w:val="24"/>
        </w:rPr>
        <w:t>IX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taxa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de manutenção periódica;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726D4B">
        <w:rPr>
          <w:rFonts w:ascii="Times New Roman" w:hAnsi="Times New Roman" w:cs="Times New Roman"/>
          <w:b/>
          <w:sz w:val="24"/>
          <w:szCs w:val="24"/>
        </w:rPr>
        <w:t>X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outras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congêneres.</w:t>
      </w:r>
    </w:p>
    <w:p w:rsidR="00E434CA" w:rsidRPr="00062445" w:rsidRDefault="00E434CA" w:rsidP="00726D4B">
      <w:pPr>
        <w:spacing w:after="0"/>
        <w:ind w:righ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445">
        <w:rPr>
          <w:rFonts w:ascii="Times New Roman" w:hAnsi="Times New Roman" w:cs="Times New Roman"/>
          <w:b/>
          <w:sz w:val="24"/>
          <w:szCs w:val="24"/>
        </w:rPr>
        <w:t>CAPÍTULO X</w:t>
      </w:r>
    </w:p>
    <w:p w:rsidR="00E434CA" w:rsidRPr="00062445" w:rsidRDefault="00E434CA" w:rsidP="00726D4B">
      <w:pPr>
        <w:spacing w:after="0"/>
        <w:ind w:righ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445">
        <w:rPr>
          <w:rFonts w:ascii="Times New Roman" w:hAnsi="Times New Roman" w:cs="Times New Roman"/>
          <w:b/>
          <w:sz w:val="24"/>
          <w:szCs w:val="24"/>
        </w:rPr>
        <w:t>DOS BANCOS E INSTITUIÇÕES FINANCEIRAS EM GERAL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062445">
        <w:rPr>
          <w:rFonts w:ascii="Times New Roman" w:hAnsi="Times New Roman" w:cs="Times New Roman"/>
          <w:b/>
          <w:sz w:val="24"/>
          <w:szCs w:val="24"/>
        </w:rPr>
        <w:t>Art. 51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Nas atividades previstas nesta Seção, a base de cálculo do imposto compreende as</w:t>
      </w:r>
      <w:r w:rsidR="003B4C9B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receitas decorrentes dos serviços prestados por bancos comerciais, de investimentos, múltiplos e</w:t>
      </w:r>
      <w:r w:rsidR="003B4C9B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demais instituições financeiras, nos termos dos subitens do item 15 da Lista de Serviços</w:t>
      </w:r>
      <w:r w:rsidR="003B4C9B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mencionada no art. 153 da Lei Nº 041/2003, tais como: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3B71F1">
        <w:rPr>
          <w:rFonts w:ascii="Times New Roman" w:hAnsi="Times New Roman" w:cs="Times New Roman"/>
          <w:b/>
          <w:sz w:val="24"/>
          <w:szCs w:val="24"/>
        </w:rPr>
        <w:t>I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administração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de fundos quaisquer, de consórcio, de cartões, de carteira de clientes e de</w:t>
      </w:r>
      <w:r w:rsidR="003B4C9B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ordens de pagamento, inclusive cheques pré-datados;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3B71F1">
        <w:rPr>
          <w:rFonts w:ascii="Times New Roman" w:hAnsi="Times New Roman" w:cs="Times New Roman"/>
          <w:b/>
          <w:sz w:val="24"/>
          <w:szCs w:val="24"/>
        </w:rPr>
        <w:lastRenderedPageBreak/>
        <w:t>II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abertura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de contas em geral, inclusive </w:t>
      </w:r>
      <w:proofErr w:type="spellStart"/>
      <w:r w:rsidRPr="00412BA1">
        <w:rPr>
          <w:rFonts w:ascii="Times New Roman" w:hAnsi="Times New Roman" w:cs="Times New Roman"/>
          <w:sz w:val="24"/>
          <w:szCs w:val="24"/>
        </w:rPr>
        <w:t>conta-corrente</w:t>
      </w:r>
      <w:proofErr w:type="spellEnd"/>
      <w:r w:rsidRPr="00412BA1">
        <w:rPr>
          <w:rFonts w:ascii="Times New Roman" w:hAnsi="Times New Roman" w:cs="Times New Roman"/>
          <w:sz w:val="24"/>
          <w:szCs w:val="24"/>
        </w:rPr>
        <w:t>, conta de investimentos e</w:t>
      </w:r>
      <w:r w:rsidR="003B4C9B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aplicação e caderneta de poupança, no País e no exterior, bem como a manutenção das referidas</w:t>
      </w:r>
      <w:r w:rsidR="003B4C9B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contas ativas e inativas;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3B71F1">
        <w:rPr>
          <w:rFonts w:ascii="Times New Roman" w:hAnsi="Times New Roman" w:cs="Times New Roman"/>
          <w:b/>
          <w:sz w:val="24"/>
          <w:szCs w:val="24"/>
        </w:rPr>
        <w:t>III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locação e manutenção de cofres particulares, de terminais eletrônicos, de terminais de</w:t>
      </w:r>
      <w:r w:rsidR="003B4C9B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atendimento e de bens e equipamentos em geral;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3B71F1">
        <w:rPr>
          <w:rFonts w:ascii="Times New Roman" w:hAnsi="Times New Roman" w:cs="Times New Roman"/>
          <w:b/>
          <w:sz w:val="24"/>
          <w:szCs w:val="24"/>
        </w:rPr>
        <w:t>IV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fornecimento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ou emissão de atestados em geral, tais como atestado de idoneidade e</w:t>
      </w:r>
      <w:r w:rsidR="00C705D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atestado de capacidade financeira;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3B71F1">
        <w:rPr>
          <w:rFonts w:ascii="Times New Roman" w:hAnsi="Times New Roman" w:cs="Times New Roman"/>
          <w:b/>
          <w:sz w:val="24"/>
          <w:szCs w:val="24"/>
        </w:rPr>
        <w:t>V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serviços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relacionados a cadastro, tais como cadastramento, elaboração de ficha</w:t>
      </w:r>
      <w:r w:rsidR="003B4C9B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cadastral, renovação cadastral, inclusão ou exclusão no Cadastro de Emitentes de Cheques sem</w:t>
      </w:r>
      <w:r w:rsidR="003B4C9B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Fundos – CCF ou em quaisquer outros bancos cadastrais;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A769A0">
        <w:rPr>
          <w:rFonts w:ascii="Times New Roman" w:hAnsi="Times New Roman" w:cs="Times New Roman"/>
          <w:b/>
          <w:sz w:val="24"/>
          <w:szCs w:val="24"/>
        </w:rPr>
        <w:t>VI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emissão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2BA1">
        <w:rPr>
          <w:rFonts w:ascii="Times New Roman" w:hAnsi="Times New Roman" w:cs="Times New Roman"/>
          <w:sz w:val="24"/>
          <w:szCs w:val="24"/>
        </w:rPr>
        <w:t>reemissão</w:t>
      </w:r>
      <w:proofErr w:type="spellEnd"/>
      <w:r w:rsidRPr="00412BA1">
        <w:rPr>
          <w:rFonts w:ascii="Times New Roman" w:hAnsi="Times New Roman" w:cs="Times New Roman"/>
          <w:sz w:val="24"/>
          <w:szCs w:val="24"/>
        </w:rPr>
        <w:t xml:space="preserve"> e fornecimento de avisos, comprovantes e documentos em geral;</w:t>
      </w:r>
      <w:r w:rsidR="00C705D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abono de firmas; coleta e entrega de documentos, bens e valores; comunicação com outra agência</w:t>
      </w:r>
      <w:r w:rsidR="003B4C9B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ou com a administração central; licenciamento eletrônico de veículos; transferência de veículos;</w:t>
      </w:r>
      <w:r w:rsidR="003B4C9B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agenciamento fiduciário ou depositário; devolução de bens em custódia;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A769A0">
        <w:rPr>
          <w:rFonts w:ascii="Times New Roman" w:hAnsi="Times New Roman" w:cs="Times New Roman"/>
          <w:b/>
          <w:sz w:val="24"/>
          <w:szCs w:val="24"/>
        </w:rPr>
        <w:t>VII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acesso, movimentação, atendimento e consulta a contas em geral, por qualquer meio</w:t>
      </w:r>
      <w:r w:rsidR="00C705D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ou processo, inclusive por telefone, fac-símile, internet e telex, acesso a terminais de</w:t>
      </w:r>
      <w:r w:rsidR="003B4C9B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atendimento, inclusive vinte e quatro horas; acesso a outro banco e à rede compartilhada;</w:t>
      </w:r>
      <w:r w:rsidR="00C705D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fornecimento de saldo, extrato e demais informações relativas a contas sem geral, por qualquer</w:t>
      </w:r>
      <w:r w:rsidR="003B4C9B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meio ou processo;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A769A0">
        <w:rPr>
          <w:rFonts w:ascii="Times New Roman" w:hAnsi="Times New Roman" w:cs="Times New Roman"/>
          <w:b/>
          <w:sz w:val="24"/>
          <w:szCs w:val="24"/>
        </w:rPr>
        <w:t>VIII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serviços relacionados ao crédito e a garantias, tais como emissão, </w:t>
      </w:r>
      <w:proofErr w:type="spellStart"/>
      <w:r w:rsidRPr="00412BA1">
        <w:rPr>
          <w:rFonts w:ascii="Times New Roman" w:hAnsi="Times New Roman" w:cs="Times New Roman"/>
          <w:sz w:val="24"/>
          <w:szCs w:val="24"/>
        </w:rPr>
        <w:t>reemissão</w:t>
      </w:r>
      <w:proofErr w:type="spellEnd"/>
      <w:r w:rsidRPr="00412BA1">
        <w:rPr>
          <w:rFonts w:ascii="Times New Roman" w:hAnsi="Times New Roman" w:cs="Times New Roman"/>
          <w:sz w:val="24"/>
          <w:szCs w:val="24"/>
        </w:rPr>
        <w:t>,</w:t>
      </w:r>
      <w:r w:rsidR="003B4C9B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alteração, cessão, substituição, cancelamento e registro de contrato de crédito; estudo, análise e</w:t>
      </w:r>
      <w:r w:rsidR="003B4C9B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avaliação de operações de crédito; emissão, concessão, alteração ou contratação de aval, fiança e</w:t>
      </w:r>
      <w:r w:rsidR="003B4C9B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anuência; serviços relativos à abertura de crédito, para quaisquer fins;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A769A0">
        <w:rPr>
          <w:rFonts w:ascii="Times New Roman" w:hAnsi="Times New Roman" w:cs="Times New Roman"/>
          <w:b/>
          <w:sz w:val="24"/>
          <w:szCs w:val="24"/>
        </w:rPr>
        <w:t>IX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arrendamento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mercantil (leasing) de quaisquer bens, inclusive cessão de direitos e</w:t>
      </w:r>
      <w:r w:rsidR="003B4C9B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obrigações, substituição de garantia, alteração, cancelamento e registro de contrato, e demais</w:t>
      </w:r>
      <w:r w:rsidR="003B4C9B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serviços relacionados ao arrendamento mercantil (leasing);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A769A0">
        <w:rPr>
          <w:rFonts w:ascii="Times New Roman" w:hAnsi="Times New Roman" w:cs="Times New Roman"/>
          <w:b/>
          <w:sz w:val="24"/>
          <w:szCs w:val="24"/>
        </w:rPr>
        <w:t>X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serviços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relacionados a cobranças, recebimentos ou pagamentos em geral, de títulos</w:t>
      </w:r>
      <w:r w:rsidR="002E3702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quaisquer, de contas ou carnês, de câmbio, de tributos e por conta de terceiros, inclusive os</w:t>
      </w:r>
      <w:r w:rsidR="003B4C9B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efetuados por meio eletrônico, automático ou por máquinas de atendimento; fornecimento de</w:t>
      </w:r>
      <w:r w:rsidR="003B4C9B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posição de cobrança, recebimento ou pagamento; emissão de carnês, fichas de compensação,</w:t>
      </w:r>
      <w:r w:rsidR="003B4C9B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impressos e documentos em geral;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A84626">
        <w:rPr>
          <w:rFonts w:ascii="Times New Roman" w:hAnsi="Times New Roman" w:cs="Times New Roman"/>
          <w:b/>
          <w:sz w:val="24"/>
          <w:szCs w:val="24"/>
        </w:rPr>
        <w:t>XI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devolução de títulos, protesto de títulos, sustação de protesto, manutenção de títulos,</w:t>
      </w:r>
      <w:r w:rsidR="002E3702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reapresentação de títulos, e demais serviços a eles relacionados;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A84626">
        <w:rPr>
          <w:rFonts w:ascii="Times New Roman" w:hAnsi="Times New Roman" w:cs="Times New Roman"/>
          <w:b/>
          <w:sz w:val="24"/>
          <w:szCs w:val="24"/>
        </w:rPr>
        <w:t>XII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custódia em geral, inclusive de títulos e valores mobiliários;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A84626">
        <w:rPr>
          <w:rFonts w:ascii="Times New Roman" w:hAnsi="Times New Roman" w:cs="Times New Roman"/>
          <w:b/>
          <w:sz w:val="24"/>
          <w:szCs w:val="24"/>
        </w:rPr>
        <w:t>XIII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serviços relacionados a operações de câmbio em geral, edição, alteração,</w:t>
      </w:r>
      <w:r w:rsidR="003B4C9B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prorrogação, cancelamento e baixa de contrato de câmbio; emissão de registro de exportação ou</w:t>
      </w:r>
      <w:r w:rsidR="003B4C9B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de crédito; cobrança ou depósito no exterior; emissão, fornecimento e cancelamento de cheques</w:t>
      </w:r>
      <w:r w:rsidR="003B4C9B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de viagem; fornecimento, transferência, cancelamento e demais serviços relativos à carta de</w:t>
      </w:r>
      <w:r w:rsidR="003B4C9B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crédito de importação, exportação e garantias recebidas; envio e recebimento de mensagens em</w:t>
      </w:r>
      <w:r w:rsidR="003B4C9B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geral relacionadas a operações de câmbio;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A84626">
        <w:rPr>
          <w:rFonts w:ascii="Times New Roman" w:hAnsi="Times New Roman" w:cs="Times New Roman"/>
          <w:b/>
          <w:sz w:val="24"/>
          <w:szCs w:val="24"/>
        </w:rPr>
        <w:t>XIV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fornecimento, emissão, </w:t>
      </w:r>
      <w:proofErr w:type="spellStart"/>
      <w:r w:rsidRPr="00412BA1">
        <w:rPr>
          <w:rFonts w:ascii="Times New Roman" w:hAnsi="Times New Roman" w:cs="Times New Roman"/>
          <w:sz w:val="24"/>
          <w:szCs w:val="24"/>
        </w:rPr>
        <w:t>reemissão</w:t>
      </w:r>
      <w:proofErr w:type="spellEnd"/>
      <w:r w:rsidRPr="00412BA1">
        <w:rPr>
          <w:rFonts w:ascii="Times New Roman" w:hAnsi="Times New Roman" w:cs="Times New Roman"/>
          <w:sz w:val="24"/>
          <w:szCs w:val="24"/>
        </w:rPr>
        <w:t>, renovação e manutenção de cartões, tais como</w:t>
      </w:r>
      <w:r w:rsidR="003B4C9B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cartão magnético, cartão de crédito, cartão de débito e cartão salário;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A84626">
        <w:rPr>
          <w:rFonts w:ascii="Times New Roman" w:hAnsi="Times New Roman" w:cs="Times New Roman"/>
          <w:b/>
          <w:sz w:val="24"/>
          <w:szCs w:val="24"/>
        </w:rPr>
        <w:t>XV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compensação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de cheques e títulos quaisquer; serviços relacionados a depósito,</w:t>
      </w:r>
      <w:r w:rsidR="003B4C9B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inclusive depósito identificado, a saque de contas quaisquer, por qualquer meio ou processo,</w:t>
      </w:r>
      <w:r w:rsidR="003B4C9B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inclusive em terminais eletrônicos e de atendimento;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A84626">
        <w:rPr>
          <w:rFonts w:ascii="Times New Roman" w:hAnsi="Times New Roman" w:cs="Times New Roman"/>
          <w:b/>
          <w:sz w:val="24"/>
          <w:szCs w:val="24"/>
        </w:rPr>
        <w:lastRenderedPageBreak/>
        <w:t>XVI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emissão, </w:t>
      </w:r>
      <w:proofErr w:type="spellStart"/>
      <w:r w:rsidRPr="00412BA1">
        <w:rPr>
          <w:rFonts w:ascii="Times New Roman" w:hAnsi="Times New Roman" w:cs="Times New Roman"/>
          <w:sz w:val="24"/>
          <w:szCs w:val="24"/>
        </w:rPr>
        <w:t>reemissão</w:t>
      </w:r>
      <w:proofErr w:type="spellEnd"/>
      <w:r w:rsidRPr="00412BA1">
        <w:rPr>
          <w:rFonts w:ascii="Times New Roman" w:hAnsi="Times New Roman" w:cs="Times New Roman"/>
          <w:sz w:val="24"/>
          <w:szCs w:val="24"/>
        </w:rPr>
        <w:t>, liquidação, alteração, cancelamento e baixa de ordens de</w:t>
      </w:r>
      <w:r w:rsidR="003B4C9B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pagamento, ordens de crédito e similares, por qualquer meio ou processo; serviços relacionados à</w:t>
      </w:r>
      <w:r w:rsidR="003B4C9B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transferência de valores, dados, fundos, pagamentos e similares, inclusive entre contas em geral;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A84626">
        <w:rPr>
          <w:rFonts w:ascii="Times New Roman" w:hAnsi="Times New Roman" w:cs="Times New Roman"/>
          <w:b/>
          <w:sz w:val="24"/>
          <w:szCs w:val="24"/>
        </w:rPr>
        <w:t>XVII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emissão, fornecimento, devolução, sustação, cancelamento e oposição de cheques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2BA1">
        <w:rPr>
          <w:rFonts w:ascii="Times New Roman" w:hAnsi="Times New Roman" w:cs="Times New Roman"/>
          <w:sz w:val="24"/>
          <w:szCs w:val="24"/>
        </w:rPr>
        <w:t>quaisquer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>, avulso ou por talão;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A84626">
        <w:rPr>
          <w:rFonts w:ascii="Times New Roman" w:hAnsi="Times New Roman" w:cs="Times New Roman"/>
          <w:b/>
          <w:sz w:val="24"/>
          <w:szCs w:val="24"/>
        </w:rPr>
        <w:t>XVIII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serviços relacionados ao crédito imobiliário, tais como avaliação e vistoria de</w:t>
      </w:r>
      <w:r w:rsidR="002E3702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 xml:space="preserve">imóvel ou obra, análise técnica e jurídica, emissão, </w:t>
      </w:r>
      <w:proofErr w:type="spellStart"/>
      <w:r w:rsidRPr="00412BA1">
        <w:rPr>
          <w:rFonts w:ascii="Times New Roman" w:hAnsi="Times New Roman" w:cs="Times New Roman"/>
          <w:sz w:val="24"/>
          <w:szCs w:val="24"/>
        </w:rPr>
        <w:t>reemissão</w:t>
      </w:r>
      <w:proofErr w:type="spellEnd"/>
      <w:r w:rsidRPr="00412BA1">
        <w:rPr>
          <w:rFonts w:ascii="Times New Roman" w:hAnsi="Times New Roman" w:cs="Times New Roman"/>
          <w:sz w:val="24"/>
          <w:szCs w:val="24"/>
        </w:rPr>
        <w:t>, alteração, transferência e</w:t>
      </w:r>
      <w:r w:rsidR="002E3702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 xml:space="preserve">renegociação de contrato, emissão e </w:t>
      </w:r>
      <w:proofErr w:type="spellStart"/>
      <w:r w:rsidRPr="00412BA1">
        <w:rPr>
          <w:rFonts w:ascii="Times New Roman" w:hAnsi="Times New Roman" w:cs="Times New Roman"/>
          <w:sz w:val="24"/>
          <w:szCs w:val="24"/>
        </w:rPr>
        <w:t>reemissão</w:t>
      </w:r>
      <w:proofErr w:type="spellEnd"/>
      <w:r w:rsidRPr="00412BA1">
        <w:rPr>
          <w:rFonts w:ascii="Times New Roman" w:hAnsi="Times New Roman" w:cs="Times New Roman"/>
          <w:sz w:val="24"/>
          <w:szCs w:val="24"/>
        </w:rPr>
        <w:t xml:space="preserve"> do termo de quitação;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A84626">
        <w:rPr>
          <w:rFonts w:ascii="Times New Roman" w:hAnsi="Times New Roman" w:cs="Times New Roman"/>
          <w:b/>
          <w:sz w:val="24"/>
          <w:szCs w:val="24"/>
        </w:rPr>
        <w:t>XIX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Internet banking.</w:t>
      </w:r>
    </w:p>
    <w:p w:rsidR="00E434CA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2E3702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Incluem-se, ainda, na base de cálculo do imposto, as receitas auferidas</w:t>
      </w:r>
      <w:r w:rsidR="002E3702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pelos Bancos e demais Instituições Financeiras em razão da prestação de serviços previstos nos</w:t>
      </w:r>
      <w:r w:rsidR="003B4C9B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demais subitens da lista do art. 153, da Lei Nº 041/03.</w:t>
      </w:r>
    </w:p>
    <w:p w:rsidR="00A84626" w:rsidRPr="00412BA1" w:rsidRDefault="00A84626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</w:p>
    <w:p w:rsidR="00E434CA" w:rsidRPr="00DC14E6" w:rsidRDefault="00E434CA" w:rsidP="00A84626">
      <w:pPr>
        <w:spacing w:after="0"/>
        <w:ind w:righ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4E6">
        <w:rPr>
          <w:rFonts w:ascii="Times New Roman" w:hAnsi="Times New Roman" w:cs="Times New Roman"/>
          <w:b/>
          <w:sz w:val="24"/>
          <w:szCs w:val="24"/>
        </w:rPr>
        <w:t>CAPÍTULO XI</w:t>
      </w:r>
    </w:p>
    <w:p w:rsidR="00E434CA" w:rsidRPr="00A84626" w:rsidRDefault="00E434CA" w:rsidP="00A84626">
      <w:pPr>
        <w:spacing w:after="0"/>
        <w:ind w:righ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626">
        <w:rPr>
          <w:rFonts w:ascii="Times New Roman" w:hAnsi="Times New Roman" w:cs="Times New Roman"/>
          <w:b/>
          <w:sz w:val="24"/>
          <w:szCs w:val="24"/>
        </w:rPr>
        <w:t>DA CONSIGNAÇÃO DE VEÍCULOS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BF3308">
        <w:rPr>
          <w:rFonts w:ascii="Times New Roman" w:hAnsi="Times New Roman" w:cs="Times New Roman"/>
          <w:b/>
          <w:sz w:val="24"/>
          <w:szCs w:val="24"/>
        </w:rPr>
        <w:t>Art. 52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As pessoas jurídicas que promovam a intermediação de veículos por consignação,</w:t>
      </w:r>
      <w:r w:rsidR="00DC14E6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observado o art. 14, deverão calcular o tributo sobre as comissões auferidas, vedada qualquer</w:t>
      </w:r>
      <w:r w:rsidR="00DC14E6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dedução.</w:t>
      </w:r>
    </w:p>
    <w:p w:rsidR="00E434CA" w:rsidRPr="00DC14E6" w:rsidRDefault="00E434CA" w:rsidP="00A84626">
      <w:pPr>
        <w:spacing w:after="0"/>
        <w:ind w:righ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4E6">
        <w:rPr>
          <w:rFonts w:ascii="Times New Roman" w:hAnsi="Times New Roman" w:cs="Times New Roman"/>
          <w:b/>
          <w:sz w:val="24"/>
          <w:szCs w:val="24"/>
        </w:rPr>
        <w:t>CAPÍTULO XII</w:t>
      </w:r>
    </w:p>
    <w:p w:rsidR="00E434CA" w:rsidRPr="00DC14E6" w:rsidRDefault="00E434CA" w:rsidP="00A84626">
      <w:pPr>
        <w:spacing w:after="0"/>
        <w:ind w:righ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4E6">
        <w:rPr>
          <w:rFonts w:ascii="Times New Roman" w:hAnsi="Times New Roman" w:cs="Times New Roman"/>
          <w:b/>
          <w:sz w:val="24"/>
          <w:szCs w:val="24"/>
        </w:rPr>
        <w:t>DAS DIVERSÕES, LAZER E ENTRETENIMENTO</w:t>
      </w:r>
    </w:p>
    <w:p w:rsidR="00E434CA" w:rsidRPr="00DC14E6" w:rsidRDefault="00E434CA" w:rsidP="00A84626">
      <w:pPr>
        <w:spacing w:after="0"/>
        <w:ind w:righ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4E6">
        <w:rPr>
          <w:rFonts w:ascii="Times New Roman" w:hAnsi="Times New Roman" w:cs="Times New Roman"/>
          <w:b/>
          <w:sz w:val="24"/>
          <w:szCs w:val="24"/>
        </w:rPr>
        <w:t>TÍTULO I</w:t>
      </w:r>
    </w:p>
    <w:p w:rsidR="00E434CA" w:rsidRPr="00DC14E6" w:rsidRDefault="00E434CA" w:rsidP="00A84626">
      <w:pPr>
        <w:spacing w:after="0"/>
        <w:ind w:righ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4E6">
        <w:rPr>
          <w:rFonts w:ascii="Times New Roman" w:hAnsi="Times New Roman" w:cs="Times New Roman"/>
          <w:b/>
          <w:sz w:val="24"/>
          <w:szCs w:val="24"/>
        </w:rPr>
        <w:t>DISPOSIÇÕES GERAIS</w:t>
      </w:r>
    </w:p>
    <w:p w:rsidR="00E434CA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DC14E6">
        <w:rPr>
          <w:rFonts w:ascii="Times New Roman" w:hAnsi="Times New Roman" w:cs="Times New Roman"/>
          <w:b/>
          <w:sz w:val="24"/>
          <w:szCs w:val="24"/>
        </w:rPr>
        <w:t>Art. 53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A base de cálculo do imposto incidente sobre os serviços de diversões, lazer e</w:t>
      </w:r>
      <w:r w:rsidR="00A567B4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entretenimento é o preço do ingresso, entrada, admissão ou participação, cobrado do usuário, seja</w:t>
      </w:r>
      <w:r w:rsidR="00DC14E6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através de emissão de bilhete de ingresso, ou entrada, inclusive fichas ou formas assemelhadas,</w:t>
      </w:r>
      <w:r w:rsidR="00DC14E6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 xml:space="preserve">cartões de posse de mesa, convites, tabelas ou cartelas, taxas de consumação ou </w:t>
      </w:r>
      <w:proofErr w:type="spellStart"/>
      <w:r w:rsidRPr="00412BA1">
        <w:rPr>
          <w:rFonts w:ascii="Times New Roman" w:hAnsi="Times New Roman" w:cs="Times New Roman"/>
          <w:sz w:val="24"/>
          <w:szCs w:val="24"/>
        </w:rPr>
        <w:t>couvert</w:t>
      </w:r>
      <w:proofErr w:type="spellEnd"/>
      <w:r w:rsidRPr="00412BA1">
        <w:rPr>
          <w:rFonts w:ascii="Times New Roman" w:hAnsi="Times New Roman" w:cs="Times New Roman"/>
          <w:sz w:val="24"/>
          <w:szCs w:val="24"/>
        </w:rPr>
        <w:t>, seja por</w:t>
      </w:r>
      <w:r w:rsidR="00DC14E6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qualquer outro sistema.</w:t>
      </w:r>
    </w:p>
    <w:p w:rsidR="00DC14E6" w:rsidRPr="00412BA1" w:rsidRDefault="00DC14E6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</w:p>
    <w:p w:rsidR="00E434CA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DC14E6">
        <w:rPr>
          <w:rFonts w:ascii="Times New Roman" w:hAnsi="Times New Roman" w:cs="Times New Roman"/>
          <w:b/>
          <w:sz w:val="24"/>
          <w:szCs w:val="24"/>
        </w:rPr>
        <w:t>Art. 54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Nos serviços de diversões, lazer e entretenimentos consistentes no fornecimento</w:t>
      </w:r>
      <w:r w:rsidR="00A567B4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de música ao vivo, mecânica, shows ou espetáculos do gênero, prestados em estabelecimentos</w:t>
      </w:r>
      <w:r w:rsidR="00DC14E6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tais como “</w:t>
      </w:r>
      <w:proofErr w:type="spellStart"/>
      <w:r w:rsidRPr="00412BA1">
        <w:rPr>
          <w:rFonts w:ascii="Times New Roman" w:hAnsi="Times New Roman" w:cs="Times New Roman"/>
          <w:sz w:val="24"/>
          <w:szCs w:val="24"/>
        </w:rPr>
        <w:t>boites</w:t>
      </w:r>
      <w:proofErr w:type="spellEnd"/>
      <w:r w:rsidRPr="00412BA1">
        <w:rPr>
          <w:rFonts w:ascii="Times New Roman" w:hAnsi="Times New Roman" w:cs="Times New Roman"/>
          <w:sz w:val="24"/>
          <w:szCs w:val="24"/>
        </w:rPr>
        <w:t>” ou discotecas, bem como em quadras de esporte, rinques de patinação e</w:t>
      </w:r>
      <w:r w:rsidR="00DC14E6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similares, consideram-se partes integrantes do preço do ingresso ou participação, ainda que</w:t>
      </w:r>
      <w:r w:rsidR="00DC14E6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cobrados em separado, os valores das cessões de aparelhos, equipamentos e materiais aos</w:t>
      </w:r>
      <w:r w:rsidR="00DC14E6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usuários.</w:t>
      </w:r>
    </w:p>
    <w:p w:rsidR="00DC14E6" w:rsidRPr="00412BA1" w:rsidRDefault="00DC14E6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DC14E6">
        <w:rPr>
          <w:rFonts w:ascii="Times New Roman" w:hAnsi="Times New Roman" w:cs="Times New Roman"/>
          <w:b/>
          <w:sz w:val="24"/>
          <w:szCs w:val="24"/>
        </w:rPr>
        <w:t>Art. 55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Os promotores de espetáculos de diversões deverão emitir, para controle da venda</w:t>
      </w:r>
      <w:r w:rsidR="00DC14E6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de ingressos, borderôs diários que contenham as seguintes informações: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A80CFB">
        <w:rPr>
          <w:rFonts w:ascii="Times New Roman" w:hAnsi="Times New Roman" w:cs="Times New Roman"/>
          <w:b/>
          <w:sz w:val="24"/>
          <w:szCs w:val="24"/>
        </w:rPr>
        <w:t>I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>;</w:t>
      </w:r>
    </w:p>
    <w:p w:rsidR="00E434CA" w:rsidRPr="00A80CFB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A80CFB">
        <w:rPr>
          <w:rFonts w:ascii="Times New Roman" w:hAnsi="Times New Roman" w:cs="Times New Roman"/>
          <w:b/>
          <w:sz w:val="24"/>
          <w:szCs w:val="24"/>
        </w:rPr>
        <w:t>II</w:t>
      </w:r>
      <w:r w:rsidRPr="00A80CFB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A80CFB">
        <w:rPr>
          <w:rFonts w:ascii="Times New Roman" w:hAnsi="Times New Roman" w:cs="Times New Roman"/>
          <w:sz w:val="24"/>
          <w:szCs w:val="24"/>
        </w:rPr>
        <w:t>local</w:t>
      </w:r>
      <w:proofErr w:type="gramEnd"/>
      <w:r w:rsidRPr="00A80CFB">
        <w:rPr>
          <w:rFonts w:ascii="Times New Roman" w:hAnsi="Times New Roman" w:cs="Times New Roman"/>
          <w:sz w:val="24"/>
          <w:szCs w:val="24"/>
        </w:rPr>
        <w:t xml:space="preserve"> de venda;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A80CFB">
        <w:rPr>
          <w:rFonts w:ascii="Times New Roman" w:hAnsi="Times New Roman" w:cs="Times New Roman"/>
          <w:b/>
          <w:sz w:val="24"/>
          <w:szCs w:val="24"/>
        </w:rPr>
        <w:t>III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preços unitários de cada espécie de ingresso;</w:t>
      </w:r>
    </w:p>
    <w:p w:rsidR="00DC14E6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A80CFB">
        <w:rPr>
          <w:rFonts w:ascii="Times New Roman" w:hAnsi="Times New Roman" w:cs="Times New Roman"/>
          <w:b/>
          <w:sz w:val="24"/>
          <w:szCs w:val="24"/>
        </w:rPr>
        <w:t>IV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valores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parciais correspondentes às vendas de cada espécie de</w:t>
      </w:r>
      <w:r w:rsidR="00DC14E6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 xml:space="preserve">ingresso; </w:t>
      </w:r>
    </w:p>
    <w:p w:rsidR="00E434CA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A80CFB">
        <w:rPr>
          <w:rFonts w:ascii="Times New Roman" w:hAnsi="Times New Roman" w:cs="Times New Roman"/>
          <w:b/>
          <w:sz w:val="24"/>
          <w:szCs w:val="24"/>
        </w:rPr>
        <w:t>V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valor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total das vendas efetuadas na data.</w:t>
      </w:r>
    </w:p>
    <w:p w:rsidR="00DC14E6" w:rsidRPr="00412BA1" w:rsidRDefault="00DC14E6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DC14E6">
        <w:rPr>
          <w:rFonts w:ascii="Times New Roman" w:hAnsi="Times New Roman" w:cs="Times New Roman"/>
          <w:b/>
          <w:sz w:val="24"/>
          <w:szCs w:val="24"/>
        </w:rPr>
        <w:t>Art. 56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O imposto incidente sobre as vendas antecipadas de ingressos deverá ser</w:t>
      </w:r>
      <w:r w:rsidR="00DC14E6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recolhido mensalmente, de conformidade com as datas constantes dos borderôs diários, na forma</w:t>
      </w:r>
      <w:r w:rsidR="00DC14E6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estabelecida neste Regulamento.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B2628D">
        <w:rPr>
          <w:rFonts w:ascii="Times New Roman" w:hAnsi="Times New Roman" w:cs="Times New Roman"/>
          <w:b/>
          <w:sz w:val="24"/>
          <w:szCs w:val="24"/>
        </w:rPr>
        <w:lastRenderedPageBreak/>
        <w:t>Art. 57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O imposto devido pela prestação dos serviços de diversões, lazer e entretenimento</w:t>
      </w:r>
      <w:r w:rsidR="00B2628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poderá ser fixado a partir de base de cálculo estimada, nos termos deste Regulamento.</w:t>
      </w:r>
    </w:p>
    <w:p w:rsidR="00E434CA" w:rsidRPr="00B2628D" w:rsidRDefault="00E434CA" w:rsidP="00392C1B">
      <w:pPr>
        <w:spacing w:after="0"/>
        <w:ind w:righ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28D">
        <w:rPr>
          <w:rFonts w:ascii="Times New Roman" w:hAnsi="Times New Roman" w:cs="Times New Roman"/>
          <w:b/>
          <w:sz w:val="24"/>
          <w:szCs w:val="24"/>
        </w:rPr>
        <w:t>TÍTULO II</w:t>
      </w:r>
    </w:p>
    <w:p w:rsidR="00E434CA" w:rsidRPr="00B2628D" w:rsidRDefault="00E434CA" w:rsidP="00392C1B">
      <w:pPr>
        <w:spacing w:after="0"/>
        <w:ind w:righ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28D">
        <w:rPr>
          <w:rFonts w:ascii="Times New Roman" w:hAnsi="Times New Roman" w:cs="Times New Roman"/>
          <w:b/>
          <w:sz w:val="24"/>
          <w:szCs w:val="24"/>
        </w:rPr>
        <w:t>DOS CINEMAS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B2628D">
        <w:rPr>
          <w:rFonts w:ascii="Times New Roman" w:hAnsi="Times New Roman" w:cs="Times New Roman"/>
          <w:b/>
          <w:sz w:val="24"/>
          <w:szCs w:val="24"/>
        </w:rPr>
        <w:t>Art. 58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Nos serviços de exibição de filmes cinematográficos, a base de cálculo será a</w:t>
      </w:r>
      <w:r w:rsidR="00B2628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receita dos exibidores, deduzida dos pagamentos efetuados aos distribuidores, desde que esses</w:t>
      </w:r>
      <w:r w:rsidR="00B2628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dispêndios sejam tributados pelo Município.</w:t>
      </w:r>
    </w:p>
    <w:p w:rsidR="00E434CA" w:rsidRPr="00B2628D" w:rsidRDefault="00E434CA" w:rsidP="00392C1B">
      <w:pPr>
        <w:spacing w:after="0"/>
        <w:ind w:righ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28D">
        <w:rPr>
          <w:rFonts w:ascii="Times New Roman" w:hAnsi="Times New Roman" w:cs="Times New Roman"/>
          <w:b/>
          <w:sz w:val="24"/>
          <w:szCs w:val="24"/>
        </w:rPr>
        <w:t>TÍTULO III</w:t>
      </w:r>
    </w:p>
    <w:p w:rsidR="00E434CA" w:rsidRPr="00B2628D" w:rsidRDefault="00E434CA" w:rsidP="00392C1B">
      <w:pPr>
        <w:spacing w:after="0"/>
        <w:ind w:righ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28D">
        <w:rPr>
          <w:rFonts w:ascii="Times New Roman" w:hAnsi="Times New Roman" w:cs="Times New Roman"/>
          <w:b/>
          <w:sz w:val="24"/>
          <w:szCs w:val="24"/>
        </w:rPr>
        <w:t>DOS ESPETÁCULOS CIRCENSES E TEATRAIS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B2628D">
        <w:rPr>
          <w:rFonts w:ascii="Times New Roman" w:hAnsi="Times New Roman" w:cs="Times New Roman"/>
          <w:b/>
          <w:sz w:val="24"/>
          <w:szCs w:val="24"/>
        </w:rPr>
        <w:t>Art. 59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Para os efeitos deste Regulamento, considera-se: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392C1B">
        <w:rPr>
          <w:rFonts w:ascii="Times New Roman" w:hAnsi="Times New Roman" w:cs="Times New Roman"/>
          <w:b/>
          <w:sz w:val="24"/>
          <w:szCs w:val="24"/>
        </w:rPr>
        <w:t>I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espetáculo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circense aquele que se constituir, essencialmente, na apresentação, em</w:t>
      </w:r>
      <w:r w:rsidR="00B2628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conjunto, de números que, acompanhados ou não de música, sejam executados por acrobatas,</w:t>
      </w:r>
      <w:r w:rsidR="00A567B4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equilibristas, malabaristas, prestidigitadores, palhaços, mímicos, ventríloquos, domadores e</w:t>
      </w:r>
      <w:r w:rsidR="00B2628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amestradores de animais, quer profissionais, amadores ou alunos;</w:t>
      </w:r>
    </w:p>
    <w:p w:rsidR="00E434CA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392C1B">
        <w:rPr>
          <w:rFonts w:ascii="Times New Roman" w:hAnsi="Times New Roman" w:cs="Times New Roman"/>
          <w:b/>
          <w:sz w:val="24"/>
          <w:szCs w:val="24"/>
        </w:rPr>
        <w:t>II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espetáculo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teatral aquele, monologado, dialogado, recitado, cantado, dançado,</w:t>
      </w:r>
      <w:r w:rsidR="00B2628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musicado ou não, que contiver a encenação integral ou parcial, por profissionais, amadores ou</w:t>
      </w:r>
      <w:r w:rsidR="00B2628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alunos, de peça escrita devidamente registrada no competente órgão legal, ou literariamente</w:t>
      </w:r>
      <w:r w:rsidR="00B2628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elaborada.</w:t>
      </w:r>
    </w:p>
    <w:p w:rsidR="00392C1B" w:rsidRPr="00412BA1" w:rsidRDefault="00392C1B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</w:p>
    <w:p w:rsidR="00E434CA" w:rsidRPr="00B2628D" w:rsidRDefault="00E434CA" w:rsidP="00392C1B">
      <w:pPr>
        <w:spacing w:after="0"/>
        <w:ind w:righ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28D">
        <w:rPr>
          <w:rFonts w:ascii="Times New Roman" w:hAnsi="Times New Roman" w:cs="Times New Roman"/>
          <w:b/>
          <w:sz w:val="24"/>
          <w:szCs w:val="24"/>
        </w:rPr>
        <w:t>TÍTULO IV</w:t>
      </w:r>
    </w:p>
    <w:p w:rsidR="00E434CA" w:rsidRPr="00B2628D" w:rsidRDefault="00E434CA" w:rsidP="00392C1B">
      <w:pPr>
        <w:spacing w:after="0"/>
        <w:ind w:righ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28D">
        <w:rPr>
          <w:rFonts w:ascii="Times New Roman" w:hAnsi="Times New Roman" w:cs="Times New Roman"/>
          <w:b/>
          <w:sz w:val="24"/>
          <w:szCs w:val="24"/>
        </w:rPr>
        <w:t>DA EXPLORAÇÃO DE APARELHOS, MÁQUINAS E EQUIPAMENTOS DE</w:t>
      </w:r>
    </w:p>
    <w:p w:rsidR="00E434CA" w:rsidRPr="00B2628D" w:rsidRDefault="00E434CA" w:rsidP="00392C1B">
      <w:pPr>
        <w:spacing w:after="0"/>
        <w:ind w:righ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28D">
        <w:rPr>
          <w:rFonts w:ascii="Times New Roman" w:hAnsi="Times New Roman" w:cs="Times New Roman"/>
          <w:b/>
          <w:sz w:val="24"/>
          <w:szCs w:val="24"/>
        </w:rPr>
        <w:t>DIVERSÕES</w:t>
      </w:r>
    </w:p>
    <w:p w:rsidR="00E434CA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B2628D">
        <w:rPr>
          <w:rFonts w:ascii="Times New Roman" w:hAnsi="Times New Roman" w:cs="Times New Roman"/>
          <w:b/>
          <w:sz w:val="24"/>
          <w:szCs w:val="24"/>
        </w:rPr>
        <w:t>Art. 60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O imposto incide sobre a receita total decorrente da exploração de máquinas,</w:t>
      </w:r>
      <w:r w:rsidR="00A567B4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aparelhos, equipamentos de diversões.</w:t>
      </w:r>
      <w:r w:rsidR="00BF33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308" w:rsidRPr="00412BA1" w:rsidRDefault="00BF3308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B2628D">
        <w:rPr>
          <w:rFonts w:ascii="Times New Roman" w:hAnsi="Times New Roman" w:cs="Times New Roman"/>
          <w:b/>
          <w:sz w:val="24"/>
          <w:szCs w:val="24"/>
        </w:rPr>
        <w:t>Art. 61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O locador de máquinas, aparelhos e equipamentos de diversões é responsável pelo</w:t>
      </w:r>
      <w:r w:rsidR="00B2628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imposto devido pelos locatários estabelecidos no Município.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B2628D">
        <w:rPr>
          <w:rFonts w:ascii="Times New Roman" w:hAnsi="Times New Roman" w:cs="Times New Roman"/>
          <w:b/>
          <w:sz w:val="24"/>
          <w:szCs w:val="24"/>
        </w:rPr>
        <w:t>Art. 62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As empresas locadoras de aparelhos, máquinas e equipamentos de diversões,</w:t>
      </w:r>
      <w:r w:rsidR="00B2628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instalados nos estabelecimentos dos respectivos locatários para prestar serviços a terceiros, ao</w:t>
      </w:r>
      <w:r w:rsidR="00B2628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emitirem as notas fiscais correspondentes a essas locações, farão constar do texto desses</w:t>
      </w:r>
      <w:r w:rsidR="00B2628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documentos o valor do ISS devido pelo locatário, a ser cobrado juntamente com o preço da</w:t>
      </w:r>
      <w:r w:rsidR="00B2628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locação, nos termos dos artigos 159, 5, da Lei Nº 041/03, desde que locador e locatário sejam</w:t>
      </w:r>
      <w:r w:rsidR="00B2628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estabelecidos no Município.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B2628D">
        <w:rPr>
          <w:rFonts w:ascii="Times New Roman" w:hAnsi="Times New Roman" w:cs="Times New Roman"/>
          <w:b/>
          <w:sz w:val="24"/>
          <w:szCs w:val="24"/>
        </w:rPr>
        <w:t>Art. 63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Os titulares dos estabelecimentos onde se instalarem máquinas, aparelhos ou</w:t>
      </w:r>
      <w:r w:rsidR="00B2628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equipamentos de diversões são responsáveis pelo imposto relativo à exploração destes, quando</w:t>
      </w:r>
      <w:r w:rsidR="00B2628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seus proprietários ou locadores não estiverem estabelecidos no Município.</w:t>
      </w:r>
    </w:p>
    <w:p w:rsidR="00E434CA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B2628D">
        <w:rPr>
          <w:rFonts w:ascii="Times New Roman" w:hAnsi="Times New Roman" w:cs="Times New Roman"/>
          <w:b/>
          <w:sz w:val="24"/>
          <w:szCs w:val="24"/>
        </w:rPr>
        <w:t>Art. 64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As empresas proprietárias de aparelhos, máquinas e equipamentos de diversões</w:t>
      </w:r>
      <w:r w:rsidR="00A567B4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 xml:space="preserve">instalados em estabelecimentos de terceiros, sob contrato de </w:t>
      </w:r>
      <w:proofErr w:type="spellStart"/>
      <w:r w:rsidRPr="00412BA1">
        <w:rPr>
          <w:rFonts w:ascii="Times New Roman" w:hAnsi="Times New Roman" w:cs="Times New Roman"/>
          <w:sz w:val="24"/>
          <w:szCs w:val="24"/>
        </w:rPr>
        <w:t>co-exploração</w:t>
      </w:r>
      <w:proofErr w:type="spellEnd"/>
      <w:r w:rsidRPr="00412BA1">
        <w:rPr>
          <w:rFonts w:ascii="Times New Roman" w:hAnsi="Times New Roman" w:cs="Times New Roman"/>
          <w:sz w:val="24"/>
          <w:szCs w:val="24"/>
        </w:rPr>
        <w:t>, são responsáveis pelo</w:t>
      </w:r>
      <w:r w:rsidR="00B2628D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 xml:space="preserve">imposto devido sobre a parcela da receita bruta auferida pelo </w:t>
      </w:r>
      <w:proofErr w:type="spellStart"/>
      <w:r w:rsidRPr="00412BA1">
        <w:rPr>
          <w:rFonts w:ascii="Times New Roman" w:hAnsi="Times New Roman" w:cs="Times New Roman"/>
          <w:sz w:val="24"/>
          <w:szCs w:val="24"/>
        </w:rPr>
        <w:t>co-explorador</w:t>
      </w:r>
      <w:proofErr w:type="spellEnd"/>
      <w:r w:rsidRPr="00412BA1">
        <w:rPr>
          <w:rFonts w:ascii="Times New Roman" w:hAnsi="Times New Roman" w:cs="Times New Roman"/>
          <w:sz w:val="24"/>
          <w:szCs w:val="24"/>
        </w:rPr>
        <w:t>, desde que ambos os</w:t>
      </w:r>
      <w:r w:rsidR="00B26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BA1">
        <w:rPr>
          <w:rFonts w:ascii="Times New Roman" w:hAnsi="Times New Roman" w:cs="Times New Roman"/>
          <w:sz w:val="24"/>
          <w:szCs w:val="24"/>
        </w:rPr>
        <w:t>co-exploradores</w:t>
      </w:r>
      <w:proofErr w:type="spellEnd"/>
      <w:r w:rsidRPr="00412BA1">
        <w:rPr>
          <w:rFonts w:ascii="Times New Roman" w:hAnsi="Times New Roman" w:cs="Times New Roman"/>
          <w:sz w:val="24"/>
          <w:szCs w:val="24"/>
        </w:rPr>
        <w:t xml:space="preserve"> sejam estabelecidos no Município.</w:t>
      </w:r>
    </w:p>
    <w:p w:rsidR="00392C1B" w:rsidRPr="00412BA1" w:rsidRDefault="00392C1B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</w:p>
    <w:p w:rsidR="00E434CA" w:rsidRPr="00B2628D" w:rsidRDefault="00E434CA" w:rsidP="00392C1B">
      <w:pPr>
        <w:spacing w:after="0"/>
        <w:ind w:righ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28D">
        <w:rPr>
          <w:rFonts w:ascii="Times New Roman" w:hAnsi="Times New Roman" w:cs="Times New Roman"/>
          <w:b/>
          <w:sz w:val="24"/>
          <w:szCs w:val="24"/>
        </w:rPr>
        <w:t>CAPÍTULO XIII</w:t>
      </w:r>
    </w:p>
    <w:p w:rsidR="00E434CA" w:rsidRPr="00B2628D" w:rsidRDefault="00E434CA" w:rsidP="00392C1B">
      <w:pPr>
        <w:spacing w:after="0"/>
        <w:ind w:righ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28D">
        <w:rPr>
          <w:rFonts w:ascii="Times New Roman" w:hAnsi="Times New Roman" w:cs="Times New Roman"/>
          <w:b/>
          <w:sz w:val="24"/>
          <w:szCs w:val="24"/>
        </w:rPr>
        <w:t>DO TRANSPORTE COLETIVO URBANO DO MUNICÍPIO</w:t>
      </w:r>
    </w:p>
    <w:p w:rsidR="00E434CA" w:rsidRPr="00B2628D" w:rsidRDefault="00E434CA" w:rsidP="00392C1B">
      <w:pPr>
        <w:spacing w:after="0"/>
        <w:ind w:righ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28D">
        <w:rPr>
          <w:rFonts w:ascii="Times New Roman" w:hAnsi="Times New Roman" w:cs="Times New Roman"/>
          <w:b/>
          <w:sz w:val="24"/>
          <w:szCs w:val="24"/>
        </w:rPr>
        <w:t>TÍTULO I</w:t>
      </w:r>
    </w:p>
    <w:p w:rsidR="00E434CA" w:rsidRPr="00B2628D" w:rsidRDefault="00E434CA" w:rsidP="00392C1B">
      <w:pPr>
        <w:spacing w:after="0"/>
        <w:ind w:righ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28D">
        <w:rPr>
          <w:rFonts w:ascii="Times New Roman" w:hAnsi="Times New Roman" w:cs="Times New Roman"/>
          <w:b/>
          <w:sz w:val="24"/>
          <w:szCs w:val="24"/>
        </w:rPr>
        <w:t>DO FATO GERADOR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14228C">
        <w:rPr>
          <w:rFonts w:ascii="Times New Roman" w:hAnsi="Times New Roman" w:cs="Times New Roman"/>
          <w:b/>
          <w:sz w:val="24"/>
          <w:szCs w:val="24"/>
        </w:rPr>
        <w:lastRenderedPageBreak/>
        <w:t>Art. 65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Nos serviços de transporte coletivo urbano do Município, considera-se ocorrido o</w:t>
      </w:r>
      <w:r w:rsidR="0014228C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fato gerador do Imposto sobre Serviços de Qualquer Natureza - ISS, por ocasião da efetiva</w:t>
      </w:r>
      <w:r w:rsidR="0014228C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utilização, pelo passageiro, do transporte coletivo.</w:t>
      </w:r>
    </w:p>
    <w:p w:rsidR="00E434CA" w:rsidRPr="00392C1B" w:rsidRDefault="00E434CA" w:rsidP="00392C1B">
      <w:pPr>
        <w:spacing w:after="0"/>
        <w:ind w:righ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C1B">
        <w:rPr>
          <w:rFonts w:ascii="Times New Roman" w:hAnsi="Times New Roman" w:cs="Times New Roman"/>
          <w:b/>
          <w:sz w:val="24"/>
          <w:szCs w:val="24"/>
        </w:rPr>
        <w:t>TÍTULO II</w:t>
      </w:r>
    </w:p>
    <w:p w:rsidR="00E434CA" w:rsidRPr="00392C1B" w:rsidRDefault="00E434CA" w:rsidP="00392C1B">
      <w:pPr>
        <w:spacing w:after="0"/>
        <w:ind w:righ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C1B">
        <w:rPr>
          <w:rFonts w:ascii="Times New Roman" w:hAnsi="Times New Roman" w:cs="Times New Roman"/>
          <w:b/>
          <w:sz w:val="24"/>
          <w:szCs w:val="24"/>
        </w:rPr>
        <w:t>DA FICHA DE CONTROLE DE PASSAGEIROS TRANSPORTADOS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14228C">
        <w:rPr>
          <w:rFonts w:ascii="Times New Roman" w:hAnsi="Times New Roman" w:cs="Times New Roman"/>
          <w:b/>
          <w:sz w:val="24"/>
          <w:szCs w:val="24"/>
        </w:rPr>
        <w:t>Art. 66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Fica adotada a "Ficha de Controle de Passageiros Transportados”, de utilização</w:t>
      </w:r>
      <w:r w:rsidR="00A567B4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obrigatória pelas empresas que exploram os serviços e transporte coletivo urbano no município de</w:t>
      </w:r>
      <w:r w:rsidR="00BF3308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São Gonçalo as quais deverão ser confeccionadas conforme o modelo constante do Anexo I, e</w:t>
      </w:r>
      <w:r w:rsidR="0014228C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conterá os seguintes campos de dados e informações, de preenchimento obrigatório: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C3565C">
        <w:rPr>
          <w:rFonts w:ascii="Times New Roman" w:hAnsi="Times New Roman" w:cs="Times New Roman"/>
          <w:b/>
          <w:sz w:val="24"/>
          <w:szCs w:val="24"/>
        </w:rPr>
        <w:t>I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número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da linha;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C3565C">
        <w:rPr>
          <w:rFonts w:ascii="Times New Roman" w:hAnsi="Times New Roman" w:cs="Times New Roman"/>
          <w:b/>
          <w:sz w:val="24"/>
          <w:szCs w:val="24"/>
        </w:rPr>
        <w:t>II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número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do carro;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EC3837">
        <w:rPr>
          <w:rFonts w:ascii="Times New Roman" w:hAnsi="Times New Roman" w:cs="Times New Roman"/>
          <w:b/>
          <w:sz w:val="24"/>
          <w:szCs w:val="24"/>
        </w:rPr>
        <w:t>III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data e horário inicial da linha;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EC3837">
        <w:rPr>
          <w:rFonts w:ascii="Times New Roman" w:hAnsi="Times New Roman" w:cs="Times New Roman"/>
          <w:b/>
          <w:sz w:val="24"/>
          <w:szCs w:val="24"/>
        </w:rPr>
        <w:t>IV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números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iniciantes da roleta e quilometragem inicial;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EC3837">
        <w:rPr>
          <w:rFonts w:ascii="Times New Roman" w:hAnsi="Times New Roman" w:cs="Times New Roman"/>
          <w:b/>
          <w:sz w:val="24"/>
          <w:szCs w:val="24"/>
        </w:rPr>
        <w:t>V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números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BA1">
        <w:rPr>
          <w:rFonts w:ascii="Times New Roman" w:hAnsi="Times New Roman" w:cs="Times New Roman"/>
          <w:sz w:val="24"/>
          <w:szCs w:val="24"/>
        </w:rPr>
        <w:t>encerrantes</w:t>
      </w:r>
      <w:proofErr w:type="spellEnd"/>
      <w:r w:rsidRPr="00412BA1">
        <w:rPr>
          <w:rFonts w:ascii="Times New Roman" w:hAnsi="Times New Roman" w:cs="Times New Roman"/>
          <w:sz w:val="24"/>
          <w:szCs w:val="24"/>
        </w:rPr>
        <w:t xml:space="preserve"> da roleta e quilometragem final;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EC3837">
        <w:rPr>
          <w:rFonts w:ascii="Times New Roman" w:hAnsi="Times New Roman" w:cs="Times New Roman"/>
          <w:b/>
          <w:sz w:val="24"/>
          <w:szCs w:val="24"/>
        </w:rPr>
        <w:t>VI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número total de passageiros transportados;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EC3837">
        <w:rPr>
          <w:rFonts w:ascii="Times New Roman" w:hAnsi="Times New Roman" w:cs="Times New Roman"/>
          <w:b/>
          <w:sz w:val="24"/>
          <w:szCs w:val="24"/>
        </w:rPr>
        <w:t>VII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número de passes por categoria e total de passes;</w:t>
      </w:r>
    </w:p>
    <w:p w:rsidR="00E434CA" w:rsidRPr="00EC3837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EC3837">
        <w:rPr>
          <w:rFonts w:ascii="Times New Roman" w:hAnsi="Times New Roman" w:cs="Times New Roman"/>
          <w:sz w:val="24"/>
          <w:szCs w:val="24"/>
        </w:rPr>
        <w:t>VIII - número de pagantes;</w:t>
      </w:r>
    </w:p>
    <w:p w:rsidR="00E434CA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EC3837">
        <w:rPr>
          <w:rFonts w:ascii="Times New Roman" w:hAnsi="Times New Roman" w:cs="Times New Roman"/>
          <w:sz w:val="24"/>
          <w:szCs w:val="24"/>
        </w:rPr>
        <w:t>IX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número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de viagens e o horário final da linha; X - campo destinado às anotações</w:t>
      </w:r>
      <w:r w:rsidR="00A567B4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sobre troca de carro, ou eventuais correções nos dados</w:t>
      </w:r>
      <w:r w:rsidR="00A567B4">
        <w:rPr>
          <w:rFonts w:ascii="Times New Roman" w:hAnsi="Times New Roman" w:cs="Times New Roman"/>
          <w:sz w:val="24"/>
          <w:szCs w:val="24"/>
        </w:rPr>
        <w:t>.</w:t>
      </w:r>
    </w:p>
    <w:p w:rsidR="00EC3837" w:rsidRPr="00412BA1" w:rsidRDefault="00EC3837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14228C">
        <w:rPr>
          <w:rFonts w:ascii="Times New Roman" w:hAnsi="Times New Roman" w:cs="Times New Roman"/>
          <w:b/>
          <w:sz w:val="24"/>
          <w:szCs w:val="24"/>
        </w:rPr>
        <w:t>Art. 67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Para a impressão das "Fichas de Controle de Passageiros Transportados", as</w:t>
      </w:r>
      <w:r w:rsidR="0014228C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empresas que exploram o transporte coletivo urbano municipal deverão obter autorização prévia</w:t>
      </w:r>
      <w:r w:rsidR="0014228C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da Subsecretaria de Fiscalização de Tributos da Secretaria Municipal de Fazenda, que fornecerá a</w:t>
      </w:r>
      <w:r w:rsidR="0014228C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"Autorização para Impressão de Documentos Fiscais".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14228C">
        <w:rPr>
          <w:rFonts w:ascii="Times New Roman" w:hAnsi="Times New Roman" w:cs="Times New Roman"/>
          <w:b/>
          <w:sz w:val="24"/>
          <w:szCs w:val="24"/>
        </w:rPr>
        <w:t>Art. 68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As "Fichas de Controle de Passageiros Transportados" deverão ser numeradas de</w:t>
      </w:r>
      <w:r w:rsidR="0014228C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01 a 999.999 e reiniciadas depois de atingido este limite.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14228C">
        <w:rPr>
          <w:rFonts w:ascii="Times New Roman" w:hAnsi="Times New Roman" w:cs="Times New Roman"/>
          <w:b/>
          <w:sz w:val="24"/>
          <w:szCs w:val="24"/>
        </w:rPr>
        <w:t>Art. 69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A "Ficha de Controle de Passageiros Transportados" será emitida em via única e</w:t>
      </w:r>
      <w:r w:rsidR="0014228C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deverá ser conservada em poder da empresa, à disposição da Fiscalização de Tributos da</w:t>
      </w:r>
      <w:r w:rsidR="0014228C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Secretaria Municipal de Fazenda, por no mínimo por 5 (cinco) anos contados da data da emissão.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14228C">
        <w:rPr>
          <w:rFonts w:ascii="Times New Roman" w:hAnsi="Times New Roman" w:cs="Times New Roman"/>
          <w:b/>
          <w:sz w:val="24"/>
          <w:szCs w:val="24"/>
        </w:rPr>
        <w:t>Art. 70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Os carros que estiverem prestando serviços de transporte coletivo urbano</w:t>
      </w:r>
      <w:r w:rsidR="00A567B4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municipal, deverão, obrigatoriamente, estar acompanhados da respectiva "Ficha de Controle de</w:t>
      </w:r>
      <w:r w:rsidR="0014228C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Passageiros Transportados".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14228C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Em caso de troca de carro, por motivo de quebra ou outro que impeça a</w:t>
      </w:r>
      <w:r w:rsidR="0014228C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locomoção deste, deverá ser emitida outra ficha, devendo ser anotado no campo “observações” o</w:t>
      </w:r>
      <w:r w:rsidR="0014228C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motivo pelo qual se efetuou a substituição, o horário, o número do carro substituto, e o número da</w:t>
      </w:r>
      <w:r w:rsidR="0014228C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ficha substituta.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14228C">
        <w:rPr>
          <w:rFonts w:ascii="Times New Roman" w:hAnsi="Times New Roman" w:cs="Times New Roman"/>
          <w:b/>
          <w:sz w:val="24"/>
          <w:szCs w:val="24"/>
        </w:rPr>
        <w:t>Art. 71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A "Ficha de Controle de Passageiros Transportados" é de exibição obrigatória aos</w:t>
      </w:r>
      <w:r w:rsidR="0014228C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Fiscais de Tributos do Município de São Gonçalo e a Subsecretaria de Tributos da Secretaria</w:t>
      </w:r>
      <w:r w:rsidR="0014228C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Municipal de Fazenda, sempre que solicitada, inclusive durante o percurso das linhas.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14228C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Presume-se não adotada ou não preenchida a "Ficha de Controle de</w:t>
      </w:r>
      <w:r w:rsidR="00A567B4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Passageiros Transportados", que não for apresentada aos Fiscais de Tributos, quando solicitada.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14228C">
        <w:rPr>
          <w:rFonts w:ascii="Times New Roman" w:hAnsi="Times New Roman" w:cs="Times New Roman"/>
          <w:b/>
          <w:sz w:val="24"/>
          <w:szCs w:val="24"/>
        </w:rPr>
        <w:lastRenderedPageBreak/>
        <w:t>Art. 72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Para apuração da base de cálculo do Imposto Sobre Serviços de Qualquer</w:t>
      </w:r>
      <w:r w:rsidR="0014228C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Natureza, serão considerados todos os passageiros que circularam pela roleta, catraca ou outro</w:t>
      </w:r>
      <w:r w:rsidR="0014228C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dispositivo que controla o fluxo de passageiros durante o mês, compreendendo tanto os pagantes</w:t>
      </w:r>
      <w:r w:rsidR="0014228C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como os que utilizarem passes.</w:t>
      </w:r>
    </w:p>
    <w:p w:rsidR="00E434CA" w:rsidRPr="0014228C" w:rsidRDefault="00E434CA" w:rsidP="001A306E">
      <w:pPr>
        <w:spacing w:after="0"/>
        <w:ind w:righ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28C">
        <w:rPr>
          <w:rFonts w:ascii="Times New Roman" w:hAnsi="Times New Roman" w:cs="Times New Roman"/>
          <w:b/>
          <w:sz w:val="24"/>
          <w:szCs w:val="24"/>
        </w:rPr>
        <w:t>CAPÍTULO III</w:t>
      </w:r>
    </w:p>
    <w:p w:rsidR="00E434CA" w:rsidRPr="0014228C" w:rsidRDefault="00E434CA" w:rsidP="001A306E">
      <w:pPr>
        <w:spacing w:after="0"/>
        <w:ind w:right="992"/>
        <w:jc w:val="center"/>
        <w:rPr>
          <w:rFonts w:ascii="Times New Roman" w:hAnsi="Times New Roman" w:cs="Times New Roman"/>
          <w:sz w:val="24"/>
          <w:szCs w:val="24"/>
        </w:rPr>
      </w:pPr>
      <w:r w:rsidRPr="0014228C">
        <w:rPr>
          <w:rFonts w:ascii="Times New Roman" w:hAnsi="Times New Roman" w:cs="Times New Roman"/>
          <w:b/>
          <w:sz w:val="24"/>
          <w:szCs w:val="24"/>
        </w:rPr>
        <w:t xml:space="preserve">DO DEMONSTRATIVO DE TRANSPORTE COLETIVO URBANO </w:t>
      </w:r>
      <w:r w:rsidRPr="0014228C">
        <w:rPr>
          <w:rFonts w:ascii="Times New Roman" w:hAnsi="Times New Roman" w:cs="Times New Roman"/>
          <w:sz w:val="24"/>
          <w:szCs w:val="24"/>
        </w:rPr>
        <w:t>MUNICIPAL</w:t>
      </w:r>
    </w:p>
    <w:p w:rsidR="00E434CA" w:rsidRPr="00412BA1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BF3308">
        <w:rPr>
          <w:rFonts w:ascii="Times New Roman" w:hAnsi="Times New Roman" w:cs="Times New Roman"/>
          <w:b/>
          <w:sz w:val="24"/>
          <w:szCs w:val="24"/>
        </w:rPr>
        <w:t>Art. 73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As empresas que exploram os serviços de transporte coletivo urbano municipal</w:t>
      </w:r>
      <w:r w:rsidR="00A567B4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deverão encaminhar à Subsecretaria de Tributos da Secretaria Municipal de Fazenda,</w:t>
      </w:r>
      <w:r w:rsidR="0014228C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mensalm</w:t>
      </w:r>
      <w:r w:rsidR="00E02FFE">
        <w:rPr>
          <w:rFonts w:ascii="Times New Roman" w:hAnsi="Times New Roman" w:cs="Times New Roman"/>
          <w:sz w:val="24"/>
          <w:szCs w:val="24"/>
        </w:rPr>
        <w:t>ente até o dia 20 do mês subsequ</w:t>
      </w:r>
      <w:r w:rsidRPr="00412BA1">
        <w:rPr>
          <w:rFonts w:ascii="Times New Roman" w:hAnsi="Times New Roman" w:cs="Times New Roman"/>
          <w:sz w:val="24"/>
          <w:szCs w:val="24"/>
        </w:rPr>
        <w:t>ente, disquete ou mídia equivalente contendo o</w:t>
      </w:r>
      <w:r w:rsidR="00A567B4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relatório do conteúdo das Ficha de Controle de Passageiros Transportados, no formato de</w:t>
      </w:r>
      <w:r w:rsidR="00E02FFE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planilha eletrônica.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14228C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A Subsecretaria de Tributos da Secretaria Municipal de Fazenda</w:t>
      </w:r>
      <w:r w:rsidR="00E02FFE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recepcionará as mídias mencionadas no parágrafo anterior, acompanhados de recibo de entrega</w:t>
      </w:r>
      <w:r w:rsidR="0014228C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em duas vias, contendo a razão social, o número da inscrição municipal, o ano e os meses de</w:t>
      </w:r>
      <w:r w:rsidR="0014228C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competência a que se referirem.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14228C">
        <w:rPr>
          <w:rFonts w:ascii="Times New Roman" w:hAnsi="Times New Roman" w:cs="Times New Roman"/>
          <w:b/>
          <w:sz w:val="24"/>
          <w:szCs w:val="24"/>
        </w:rPr>
        <w:t>Art. 74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A adoção da "Ficha de Controle de Passageiros Transportados", relativamente à</w:t>
      </w:r>
      <w:r w:rsidR="0014228C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prestação de serviços de transporte coletivo urbano municipal, dispensa a adoção, emissão e</w:t>
      </w:r>
      <w:r w:rsidR="0014228C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escrituração do Livro de Registro e Apuração do ISS e da "Nota Fiscal de Serviços".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14228C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Os demais serviços prestados pelas empresas continuam sujeitos à</w:t>
      </w:r>
      <w:r w:rsidR="00E02FFE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emissão Notas Fiscais de Serviços e escrituração do Livro de Registro e Apuração do ISS.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14228C">
        <w:rPr>
          <w:rFonts w:ascii="Times New Roman" w:hAnsi="Times New Roman" w:cs="Times New Roman"/>
          <w:b/>
          <w:sz w:val="24"/>
          <w:szCs w:val="24"/>
        </w:rPr>
        <w:t>Art. 75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Aplicam-se, no que couber, às infrações cometidas pelo não cumprimento das</w:t>
      </w:r>
      <w:r w:rsidR="00E02FFE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disposições do presente decreto, as penalidades cominadas no artigo 331, da Lei Nº 041/03.</w:t>
      </w:r>
    </w:p>
    <w:p w:rsidR="00E434CA" w:rsidRPr="0014228C" w:rsidRDefault="00E434CA" w:rsidP="001A306E">
      <w:pPr>
        <w:spacing w:after="0"/>
        <w:ind w:righ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28C">
        <w:rPr>
          <w:rFonts w:ascii="Times New Roman" w:hAnsi="Times New Roman" w:cs="Times New Roman"/>
          <w:b/>
          <w:sz w:val="24"/>
          <w:szCs w:val="24"/>
        </w:rPr>
        <w:t>CAPÍTULO XIII</w:t>
      </w:r>
    </w:p>
    <w:p w:rsidR="00E434CA" w:rsidRPr="0014228C" w:rsidRDefault="00E434CA" w:rsidP="001A306E">
      <w:pPr>
        <w:spacing w:after="0"/>
        <w:ind w:righ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28C">
        <w:rPr>
          <w:rFonts w:ascii="Times New Roman" w:hAnsi="Times New Roman" w:cs="Times New Roman"/>
          <w:b/>
          <w:sz w:val="24"/>
          <w:szCs w:val="24"/>
        </w:rPr>
        <w:t>DAS DISPOSIÇÕES FINAIS</w:t>
      </w:r>
    </w:p>
    <w:p w:rsidR="00E434CA" w:rsidRDefault="00E434CA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14228C">
        <w:rPr>
          <w:rFonts w:ascii="Times New Roman" w:hAnsi="Times New Roman" w:cs="Times New Roman"/>
          <w:b/>
          <w:sz w:val="24"/>
          <w:szCs w:val="24"/>
        </w:rPr>
        <w:t>Art. 76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As definições dos fatos geradores do imposto, a dos respectivos contribuintes,</w:t>
      </w:r>
      <w:r w:rsidR="00E02FFE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responsáveis, alíquotas, base de cálculo e as hipóteses de isenções, constantes do presente</w:t>
      </w:r>
      <w:r w:rsidR="00E02FFE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regulamento, reproduzem para todos os fins, o que foi estabelecido pelo Código Tributário</w:t>
      </w:r>
      <w:r w:rsidR="0014228C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 xml:space="preserve">Municipal – Lei nº 041/2003 de 12 de </w:t>
      </w:r>
      <w:proofErr w:type="gramStart"/>
      <w:r w:rsidRPr="00412BA1">
        <w:rPr>
          <w:rFonts w:ascii="Times New Roman" w:hAnsi="Times New Roman" w:cs="Times New Roman"/>
          <w:sz w:val="24"/>
          <w:szCs w:val="24"/>
        </w:rPr>
        <w:t>Dezembro</w:t>
      </w:r>
      <w:proofErr w:type="gramEnd"/>
      <w:r w:rsidRPr="00412BA1">
        <w:rPr>
          <w:rFonts w:ascii="Times New Roman" w:hAnsi="Times New Roman" w:cs="Times New Roman"/>
          <w:sz w:val="24"/>
          <w:szCs w:val="24"/>
        </w:rPr>
        <w:t xml:space="preserve"> de 2003.</w:t>
      </w:r>
      <w:r w:rsidR="00E02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FFE" w:rsidRPr="00412BA1" w:rsidRDefault="00E02FFE" w:rsidP="00FF45CC">
      <w:pPr>
        <w:spacing w:after="0"/>
        <w:ind w:right="993"/>
        <w:jc w:val="both"/>
        <w:rPr>
          <w:rFonts w:ascii="Times New Roman" w:hAnsi="Times New Roman" w:cs="Times New Roman"/>
          <w:sz w:val="24"/>
          <w:szCs w:val="24"/>
        </w:rPr>
      </w:pP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14228C">
        <w:rPr>
          <w:rFonts w:ascii="Times New Roman" w:hAnsi="Times New Roman" w:cs="Times New Roman"/>
          <w:b/>
          <w:sz w:val="24"/>
          <w:szCs w:val="24"/>
        </w:rPr>
        <w:t>Art. 77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O termo “imposto” quando empregado no presente regulamento sem a</w:t>
      </w:r>
      <w:r w:rsidR="0014228C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correspondente designação, equivale a Imposto Sobre Serviços de Qualquer Natureza</w:t>
      </w:r>
      <w:r w:rsidR="0014228C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(I.S.S.Q.N.).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14228C">
        <w:rPr>
          <w:rFonts w:ascii="Times New Roman" w:hAnsi="Times New Roman" w:cs="Times New Roman"/>
          <w:b/>
          <w:sz w:val="24"/>
          <w:szCs w:val="24"/>
        </w:rPr>
        <w:t>Art. 78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O vocabulário “contribuinte” utilizado no presente regulamento compreende,</w:t>
      </w:r>
      <w:r w:rsidR="0014228C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também, no que couber, o responsável e o contribuinte substituto.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14228C">
        <w:rPr>
          <w:rFonts w:ascii="Times New Roman" w:hAnsi="Times New Roman" w:cs="Times New Roman"/>
          <w:b/>
          <w:sz w:val="24"/>
          <w:szCs w:val="24"/>
        </w:rPr>
        <w:t>Art. 79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O Secretário Municipal de Fazenda baixará as normas que se fizerem</w:t>
      </w:r>
      <w:r w:rsidR="0014228C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necessárias à aplicação de qualquer dispositivo deste regulamento.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14228C">
        <w:rPr>
          <w:rFonts w:ascii="Times New Roman" w:hAnsi="Times New Roman" w:cs="Times New Roman"/>
          <w:b/>
          <w:sz w:val="24"/>
          <w:szCs w:val="24"/>
        </w:rPr>
        <w:t>Art. 80</w:t>
      </w:r>
      <w:r w:rsidRPr="00412BA1">
        <w:rPr>
          <w:rFonts w:ascii="Times New Roman" w:hAnsi="Times New Roman" w:cs="Times New Roman"/>
          <w:sz w:val="24"/>
          <w:szCs w:val="24"/>
        </w:rPr>
        <w:t xml:space="preserve"> - Ficam revogados o decreto 200, de 16 de dezembro de 2003 e demais</w:t>
      </w:r>
      <w:r w:rsidR="0014228C">
        <w:rPr>
          <w:rFonts w:ascii="Times New Roman" w:hAnsi="Times New Roman" w:cs="Times New Roman"/>
          <w:sz w:val="24"/>
          <w:szCs w:val="24"/>
        </w:rPr>
        <w:t xml:space="preserve"> </w:t>
      </w:r>
      <w:r w:rsidRPr="00412BA1">
        <w:rPr>
          <w:rFonts w:ascii="Times New Roman" w:hAnsi="Times New Roman" w:cs="Times New Roman"/>
          <w:sz w:val="24"/>
          <w:szCs w:val="24"/>
        </w:rPr>
        <w:t>disposições em contrário.</w:t>
      </w:r>
    </w:p>
    <w:p w:rsidR="00E434CA" w:rsidRPr="00412BA1" w:rsidRDefault="00E434CA" w:rsidP="00FF45C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14228C">
        <w:rPr>
          <w:rFonts w:ascii="Times New Roman" w:hAnsi="Times New Roman" w:cs="Times New Roman"/>
          <w:b/>
          <w:sz w:val="24"/>
          <w:szCs w:val="24"/>
        </w:rPr>
        <w:t>Art. 81</w:t>
      </w:r>
      <w:r w:rsidRPr="00412BA1">
        <w:rPr>
          <w:rFonts w:ascii="Times New Roman" w:hAnsi="Times New Roman" w:cs="Times New Roman"/>
          <w:sz w:val="24"/>
          <w:szCs w:val="24"/>
        </w:rPr>
        <w:t xml:space="preserve"> – Este decreto entrará em vigor na data de sua publicação.</w:t>
      </w:r>
    </w:p>
    <w:p w:rsidR="00E434CA" w:rsidRPr="0014228C" w:rsidRDefault="00E434CA" w:rsidP="00FF45CC">
      <w:pPr>
        <w:ind w:righ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28C">
        <w:rPr>
          <w:rFonts w:ascii="Times New Roman" w:hAnsi="Times New Roman" w:cs="Times New Roman"/>
          <w:b/>
          <w:sz w:val="24"/>
          <w:szCs w:val="24"/>
        </w:rPr>
        <w:t>Gabinete da Prefeita do Município de São Gonçalo em 10 de outubro de 2007.</w:t>
      </w:r>
    </w:p>
    <w:p w:rsidR="00E434CA" w:rsidRPr="0014228C" w:rsidRDefault="00E434CA" w:rsidP="00FF45CC">
      <w:pPr>
        <w:ind w:righ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28C">
        <w:rPr>
          <w:rFonts w:ascii="Times New Roman" w:hAnsi="Times New Roman" w:cs="Times New Roman"/>
          <w:b/>
          <w:sz w:val="24"/>
          <w:szCs w:val="24"/>
        </w:rPr>
        <w:t>APARECIDA PANISSET</w:t>
      </w:r>
    </w:p>
    <w:p w:rsidR="00E434CA" w:rsidRDefault="00E434CA" w:rsidP="00FF45CC">
      <w:pPr>
        <w:ind w:righ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28C">
        <w:rPr>
          <w:rFonts w:ascii="Times New Roman" w:hAnsi="Times New Roman" w:cs="Times New Roman"/>
          <w:b/>
          <w:sz w:val="24"/>
          <w:szCs w:val="24"/>
        </w:rPr>
        <w:t>Prefeita</w:t>
      </w:r>
    </w:p>
    <w:p w:rsidR="00127B46" w:rsidRDefault="00127B46" w:rsidP="001422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B46" w:rsidRPr="0014228C" w:rsidRDefault="00127B46" w:rsidP="001422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</w:t>
      </w:r>
    </w:p>
    <w:p w:rsidR="00127B46" w:rsidRPr="00127B46" w:rsidRDefault="00127B46" w:rsidP="00127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5" w:hanging="1276"/>
        <w:rPr>
          <w:rFonts w:ascii="Courier New" w:eastAsia="Times New Roman" w:hAnsi="Courier New" w:cs="Courier New"/>
          <w:sz w:val="20"/>
          <w:szCs w:val="20"/>
          <w:lang w:eastAsia="pt-BR"/>
        </w:rPr>
      </w:pPr>
      <w:r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</w:t>
      </w:r>
      <w:r w:rsidRPr="00127B46">
        <w:rPr>
          <w:rFonts w:ascii="Courier New" w:eastAsia="Times New Roman" w:hAnsi="Courier New" w:cs="Courier New"/>
          <w:sz w:val="20"/>
          <w:szCs w:val="20"/>
          <w:lang w:eastAsia="pt-BR"/>
        </w:rPr>
        <w:t>______________________________________________________</w:t>
      </w:r>
      <w:r w:rsidR="001A306E">
        <w:rPr>
          <w:rFonts w:ascii="Courier New" w:eastAsia="Times New Roman" w:hAnsi="Courier New" w:cs="Courier New"/>
          <w:sz w:val="20"/>
          <w:szCs w:val="20"/>
          <w:lang w:eastAsia="pt-BR"/>
        </w:rPr>
        <w:t>_______________________________</w:t>
      </w:r>
      <w:r w:rsidRPr="00127B46">
        <w:rPr>
          <w:rFonts w:ascii="Courier New" w:eastAsia="Times New Roman" w:hAnsi="Courier New" w:cs="Courier New"/>
          <w:sz w:val="20"/>
          <w:szCs w:val="20"/>
          <w:lang w:eastAsia="pt-BR"/>
        </w:rPr>
        <w:br/>
        <w:t xml:space="preserve">|                FICHA DE CONTROLE DE PASSAGEIROS TRANSPORTADOS Nº XXXX              </w:t>
      </w:r>
      <w:r w:rsidR="00235461">
        <w:rPr>
          <w:rFonts w:ascii="Courier New" w:eastAsia="Times New Roman" w:hAnsi="Courier New" w:cs="Courier New"/>
          <w:sz w:val="20"/>
          <w:szCs w:val="20"/>
          <w:lang w:eastAsia="pt-BR"/>
        </w:rPr>
        <w:t>|</w:t>
      </w:r>
      <w:r w:rsidRPr="00127B46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|---------------------------------------------------------------------------------</w:t>
      </w:r>
      <w:r w:rsidR="00235461">
        <w:rPr>
          <w:rFonts w:ascii="Courier New" w:eastAsia="Times New Roman" w:hAnsi="Courier New" w:cs="Courier New"/>
          <w:sz w:val="20"/>
          <w:szCs w:val="20"/>
          <w:lang w:eastAsia="pt-BR"/>
        </w:rPr>
        <w:t>--</w:t>
      </w:r>
      <w:r w:rsidRPr="00127B46">
        <w:rPr>
          <w:rFonts w:ascii="Courier New" w:eastAsia="Times New Roman" w:hAnsi="Courier New" w:cs="Courier New"/>
          <w:sz w:val="20"/>
          <w:szCs w:val="20"/>
          <w:lang w:eastAsia="pt-BR"/>
        </w:rPr>
        <w:t>|RAZÃO SOCIAL:                                                       |INSCR. XXXXX     |--------------------------------------------------------------------|--------</w:t>
      </w:r>
      <w:r w:rsidR="001A306E">
        <w:rPr>
          <w:rFonts w:ascii="Courier New" w:eastAsia="Times New Roman" w:hAnsi="Courier New" w:cs="Courier New"/>
          <w:sz w:val="20"/>
          <w:szCs w:val="20"/>
          <w:lang w:eastAsia="pt-BR"/>
        </w:rPr>
        <w:t>-------</w:t>
      </w:r>
      <w:r w:rsidRPr="00127B46">
        <w:rPr>
          <w:rFonts w:ascii="Courier New" w:eastAsia="Times New Roman" w:hAnsi="Courier New" w:cs="Courier New"/>
          <w:sz w:val="20"/>
          <w:szCs w:val="20"/>
          <w:lang w:eastAsia="pt-BR"/>
        </w:rPr>
        <w:t>|ENDEREÇO:                                                           |Nº:              |----------------------------+-------------------+-----</w:t>
      </w:r>
      <w:r w:rsidR="001A306E">
        <w:rPr>
          <w:rFonts w:ascii="Courier New" w:eastAsia="Times New Roman" w:hAnsi="Courier New" w:cs="Courier New"/>
          <w:sz w:val="20"/>
          <w:szCs w:val="20"/>
          <w:lang w:eastAsia="pt-BR"/>
        </w:rPr>
        <w:t>--------------|---------------</w:t>
      </w:r>
      <w:r w:rsidRPr="00127B46">
        <w:rPr>
          <w:rFonts w:ascii="Courier New" w:eastAsia="Times New Roman" w:hAnsi="Courier New" w:cs="Courier New"/>
          <w:sz w:val="20"/>
          <w:szCs w:val="20"/>
          <w:lang w:eastAsia="pt-BR"/>
        </w:rPr>
        <w:t>|BAIRRO:                     |LINHA Nº:          |CARRO Nº:          |DATA:            |----------------------------+-------------------+-------------------+---</w:t>
      </w:r>
      <w:r w:rsidR="001A306E">
        <w:rPr>
          <w:rFonts w:ascii="Courier New" w:eastAsia="Times New Roman" w:hAnsi="Courier New" w:cs="Courier New"/>
          <w:sz w:val="20"/>
          <w:szCs w:val="20"/>
          <w:lang w:eastAsia="pt-BR"/>
        </w:rPr>
        <w:t>------------</w:t>
      </w:r>
      <w:r w:rsidRPr="00127B46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                                 </w:t>
      </w:r>
      <w:r w:rsidR="0051340D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             </w:t>
      </w:r>
      <w:r w:rsidRPr="00127B46">
        <w:rPr>
          <w:rFonts w:ascii="Courier New" w:eastAsia="Times New Roman" w:hAnsi="Courier New" w:cs="Courier New"/>
          <w:sz w:val="20"/>
          <w:szCs w:val="20"/>
          <w:lang w:eastAsia="pt-BR"/>
        </w:rPr>
        <w:br/>
        <w:t>|---------</w:t>
      </w:r>
      <w:r w:rsidR="006828B5">
        <w:rPr>
          <w:rFonts w:ascii="Courier New" w:eastAsia="Times New Roman" w:hAnsi="Courier New" w:cs="Courier New"/>
          <w:sz w:val="20"/>
          <w:szCs w:val="20"/>
          <w:lang w:eastAsia="pt-BR"/>
        </w:rPr>
        <w:t>-</w:t>
      </w:r>
      <w:r w:rsidRPr="00127B46">
        <w:rPr>
          <w:rFonts w:ascii="Courier New" w:eastAsia="Times New Roman" w:hAnsi="Courier New" w:cs="Courier New"/>
          <w:sz w:val="20"/>
          <w:szCs w:val="20"/>
          <w:lang w:eastAsia="pt-BR"/>
        </w:rPr>
        <w:t>-+--------+--------+---------+---------+------</w:t>
      </w:r>
      <w:r w:rsidR="006828B5">
        <w:rPr>
          <w:rFonts w:ascii="Courier New" w:eastAsia="Times New Roman" w:hAnsi="Courier New" w:cs="Courier New"/>
          <w:sz w:val="20"/>
          <w:szCs w:val="20"/>
          <w:lang w:eastAsia="pt-BR"/>
        </w:rPr>
        <w:t>---+--------------------------</w:t>
      </w:r>
      <w:r w:rsidRPr="00127B46">
        <w:rPr>
          <w:rFonts w:ascii="Courier New" w:eastAsia="Times New Roman" w:hAnsi="Courier New" w:cs="Courier New"/>
          <w:sz w:val="20"/>
          <w:szCs w:val="20"/>
          <w:lang w:eastAsia="pt-BR"/>
        </w:rPr>
        <w:t>|</w:t>
      </w:r>
      <w:r w:rsidR="0051340D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Pr="00127B46">
        <w:rPr>
          <w:rFonts w:ascii="Courier New" w:eastAsia="Times New Roman" w:hAnsi="Courier New" w:cs="Courier New"/>
          <w:sz w:val="20"/>
          <w:szCs w:val="20"/>
          <w:lang w:eastAsia="pt-BR"/>
        </w:rPr>
        <w:t>VIAGENS Nº|  HORA  | ROLETA |   HORA  |  ROLETA |    KM   |        PASSAGEIROS        |</w:t>
      </w:r>
      <w:r w:rsidR="0051340D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Pr="00127B46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|  SAÍDA | SAÍDA  | CHEGADA | CHEGADA | INIC</w:t>
      </w:r>
      <w:r w:rsidR="0051340D">
        <w:rPr>
          <w:rFonts w:ascii="Courier New" w:eastAsia="Times New Roman" w:hAnsi="Courier New" w:cs="Courier New"/>
          <w:sz w:val="20"/>
          <w:szCs w:val="20"/>
          <w:lang w:eastAsia="pt-BR"/>
        </w:rPr>
        <w:t>IAL |---------+--------+-------</w:t>
      </w:r>
      <w:r w:rsidRPr="00127B46">
        <w:rPr>
          <w:rFonts w:ascii="Courier New" w:eastAsia="Times New Roman" w:hAnsi="Courier New" w:cs="Courier New"/>
          <w:sz w:val="20"/>
          <w:szCs w:val="20"/>
          <w:lang w:eastAsia="pt-BR"/>
        </w:rPr>
        <w:t>|</w:t>
      </w:r>
      <w:r w:rsidR="0051340D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</w:t>
      </w:r>
      <w:r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  <w:r w:rsidR="0051340D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</w:t>
      </w:r>
      <w:r w:rsidRPr="00127B46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|        |        |         |         |         | PAGANTES| PASSES | TOTAL  ||==========|========|========|=========|=========|=====</w:t>
      </w:r>
      <w:r w:rsidR="0051340D">
        <w:rPr>
          <w:rFonts w:ascii="Courier New" w:eastAsia="Times New Roman" w:hAnsi="Courier New" w:cs="Courier New"/>
          <w:sz w:val="20"/>
          <w:szCs w:val="20"/>
          <w:lang w:eastAsia="pt-BR"/>
        </w:rPr>
        <w:t>====|=========|========|=======</w:t>
      </w:r>
      <w:r w:rsidRPr="00127B46">
        <w:rPr>
          <w:rFonts w:ascii="Courier New" w:eastAsia="Times New Roman" w:hAnsi="Courier New" w:cs="Courier New"/>
          <w:sz w:val="20"/>
          <w:szCs w:val="20"/>
          <w:lang w:eastAsia="pt-BR"/>
        </w:rPr>
        <w:t>|</w:t>
      </w:r>
      <w:r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|  </w:t>
      </w:r>
      <w:r w:rsidR="0051340D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</w:t>
      </w:r>
      <w:r w:rsidRPr="00127B46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1|        |        |         |         |         |         |        |        ||----------|--------|--------|---------|---------|-----</w:t>
      </w:r>
      <w:r w:rsidR="0051340D">
        <w:rPr>
          <w:rFonts w:ascii="Courier New" w:eastAsia="Times New Roman" w:hAnsi="Courier New" w:cs="Courier New"/>
          <w:sz w:val="20"/>
          <w:szCs w:val="20"/>
          <w:lang w:eastAsia="pt-BR"/>
        </w:rPr>
        <w:t>----|---------|--------|-------</w:t>
      </w:r>
      <w:r w:rsidRPr="00127B46">
        <w:rPr>
          <w:rFonts w:ascii="Courier New" w:eastAsia="Times New Roman" w:hAnsi="Courier New" w:cs="Courier New"/>
          <w:sz w:val="20"/>
          <w:szCs w:val="20"/>
          <w:lang w:eastAsia="pt-BR"/>
        </w:rPr>
        <w:t>|</w:t>
      </w:r>
      <w:r w:rsidR="0051340D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|         </w:t>
      </w:r>
      <w:r w:rsidRPr="00127B46">
        <w:rPr>
          <w:rFonts w:ascii="Courier New" w:eastAsia="Times New Roman" w:hAnsi="Courier New" w:cs="Courier New"/>
          <w:sz w:val="20"/>
          <w:szCs w:val="20"/>
          <w:lang w:eastAsia="pt-BR"/>
        </w:rPr>
        <w:t>2|        |        |         |         |         |         |        |        ||----------|--------|--------|---------|---------|-----</w:t>
      </w:r>
      <w:r w:rsidR="0051340D">
        <w:rPr>
          <w:rFonts w:ascii="Courier New" w:eastAsia="Times New Roman" w:hAnsi="Courier New" w:cs="Courier New"/>
          <w:sz w:val="20"/>
          <w:szCs w:val="20"/>
          <w:lang w:eastAsia="pt-BR"/>
        </w:rPr>
        <w:t>----|---------|--------|-------</w:t>
      </w:r>
      <w:r w:rsidRPr="00127B46">
        <w:rPr>
          <w:rFonts w:ascii="Courier New" w:eastAsia="Times New Roman" w:hAnsi="Courier New" w:cs="Courier New"/>
          <w:sz w:val="20"/>
          <w:szCs w:val="20"/>
          <w:lang w:eastAsia="pt-BR"/>
        </w:rPr>
        <w:t>|</w:t>
      </w:r>
      <w:r w:rsidR="0051340D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|        </w:t>
      </w:r>
      <w:r w:rsidRPr="00127B46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3|        |        |         |         |         |         |        |        ||----------|--------|--------|---------|---------|-----</w:t>
      </w:r>
      <w:r w:rsidR="0051340D">
        <w:rPr>
          <w:rFonts w:ascii="Courier New" w:eastAsia="Times New Roman" w:hAnsi="Courier New" w:cs="Courier New"/>
          <w:sz w:val="20"/>
          <w:szCs w:val="20"/>
          <w:lang w:eastAsia="pt-BR"/>
        </w:rPr>
        <w:t>----|---------|--------|-------</w:t>
      </w:r>
      <w:r w:rsidR="001A306E">
        <w:rPr>
          <w:rFonts w:ascii="Courier New" w:eastAsia="Times New Roman" w:hAnsi="Courier New" w:cs="Courier New"/>
          <w:sz w:val="20"/>
          <w:szCs w:val="20"/>
          <w:lang w:eastAsia="pt-BR"/>
        </w:rPr>
        <w:t>||</w:t>
      </w:r>
      <w:r w:rsidRPr="00127B46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  <w:r w:rsidR="0051340D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Pr="00127B46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4|        |        |         |         |         |         |        |        ||----------|--------|--------|---------|---------|-----</w:t>
      </w:r>
      <w:r w:rsidR="0051340D">
        <w:rPr>
          <w:rFonts w:ascii="Courier New" w:eastAsia="Times New Roman" w:hAnsi="Courier New" w:cs="Courier New"/>
          <w:sz w:val="20"/>
          <w:szCs w:val="20"/>
          <w:lang w:eastAsia="pt-BR"/>
        </w:rPr>
        <w:t>----|---------|--------|-------</w:t>
      </w:r>
      <w:r w:rsidR="001A306E">
        <w:rPr>
          <w:rFonts w:ascii="Courier New" w:eastAsia="Times New Roman" w:hAnsi="Courier New" w:cs="Courier New"/>
          <w:sz w:val="20"/>
          <w:szCs w:val="20"/>
          <w:lang w:eastAsia="pt-BR"/>
        </w:rPr>
        <w:t>||</w:t>
      </w:r>
      <w:r w:rsidRPr="00127B46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</w:t>
      </w:r>
      <w:r w:rsidR="0051340D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Pr="00127B46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5|        |        |         |         |         |         |        |        ||----------|--------|--------|---------|---------|-----</w:t>
      </w:r>
      <w:r w:rsidR="0051340D">
        <w:rPr>
          <w:rFonts w:ascii="Courier New" w:eastAsia="Times New Roman" w:hAnsi="Courier New" w:cs="Courier New"/>
          <w:sz w:val="20"/>
          <w:szCs w:val="20"/>
          <w:lang w:eastAsia="pt-BR"/>
        </w:rPr>
        <w:t>----|---------|--------|-------</w:t>
      </w:r>
      <w:r w:rsidRPr="00127B46">
        <w:rPr>
          <w:rFonts w:ascii="Courier New" w:eastAsia="Times New Roman" w:hAnsi="Courier New" w:cs="Courier New"/>
          <w:sz w:val="20"/>
          <w:szCs w:val="20"/>
          <w:lang w:eastAsia="pt-BR"/>
        </w:rPr>
        <w:t>||         6|        |        |         |         |         |         |        |        ||----------|--------|--------|---------|---------|-----</w:t>
      </w:r>
      <w:r w:rsidR="0051340D">
        <w:rPr>
          <w:rFonts w:ascii="Courier New" w:eastAsia="Times New Roman" w:hAnsi="Courier New" w:cs="Courier New"/>
          <w:sz w:val="20"/>
          <w:szCs w:val="20"/>
          <w:lang w:eastAsia="pt-BR"/>
        </w:rPr>
        <w:t>----|---------|--------|-------</w:t>
      </w:r>
      <w:r w:rsidRPr="00127B46">
        <w:rPr>
          <w:rFonts w:ascii="Courier New" w:eastAsia="Times New Roman" w:hAnsi="Courier New" w:cs="Courier New"/>
          <w:sz w:val="20"/>
          <w:szCs w:val="20"/>
          <w:lang w:eastAsia="pt-BR"/>
        </w:rPr>
        <w:t>||         7|        |        |         |         |         |         |        |        ||----------|--------|--------|---------|---------|-----</w:t>
      </w:r>
      <w:r w:rsidR="0051340D">
        <w:rPr>
          <w:rFonts w:ascii="Courier New" w:eastAsia="Times New Roman" w:hAnsi="Courier New" w:cs="Courier New"/>
          <w:sz w:val="20"/>
          <w:szCs w:val="20"/>
          <w:lang w:eastAsia="pt-BR"/>
        </w:rPr>
        <w:t>----|---------|--------|-------</w:t>
      </w:r>
      <w:r w:rsidRPr="00127B46">
        <w:rPr>
          <w:rFonts w:ascii="Courier New" w:eastAsia="Times New Roman" w:hAnsi="Courier New" w:cs="Courier New"/>
          <w:sz w:val="20"/>
          <w:szCs w:val="20"/>
          <w:lang w:eastAsia="pt-BR"/>
        </w:rPr>
        <w:t>||         8|        |        |         |         |         |         |        |        ||----------|--------|--------|---------|---------|---------|--------</w:t>
      </w:r>
      <w:r w:rsidR="0051340D">
        <w:rPr>
          <w:rFonts w:ascii="Courier New" w:eastAsia="Times New Roman" w:hAnsi="Courier New" w:cs="Courier New"/>
          <w:sz w:val="20"/>
          <w:szCs w:val="20"/>
          <w:lang w:eastAsia="pt-BR"/>
        </w:rPr>
        <w:t>-|--------|-------</w:t>
      </w:r>
      <w:r w:rsidRPr="00127B46">
        <w:rPr>
          <w:rFonts w:ascii="Courier New" w:eastAsia="Times New Roman" w:hAnsi="Courier New" w:cs="Courier New"/>
          <w:sz w:val="20"/>
          <w:szCs w:val="20"/>
          <w:lang w:eastAsia="pt-BR"/>
        </w:rPr>
        <w:t>||         9|        |        |         |         |         |         |        |        ||----------|--------|--------|---------|---------|-----</w:t>
      </w:r>
      <w:r w:rsidR="0051340D">
        <w:rPr>
          <w:rFonts w:ascii="Courier New" w:eastAsia="Times New Roman" w:hAnsi="Courier New" w:cs="Courier New"/>
          <w:sz w:val="20"/>
          <w:szCs w:val="20"/>
          <w:lang w:eastAsia="pt-BR"/>
        </w:rPr>
        <w:t>----|---------|--------|-------</w:t>
      </w:r>
      <w:r w:rsidRPr="00127B46">
        <w:rPr>
          <w:rFonts w:ascii="Courier New" w:eastAsia="Times New Roman" w:hAnsi="Courier New" w:cs="Courier New"/>
          <w:sz w:val="20"/>
          <w:szCs w:val="20"/>
          <w:lang w:eastAsia="pt-BR"/>
        </w:rPr>
        <w:t>||        10|        |        |         |         |         |         |        |        ||----------+--------+--------+---------+---------+-----</w:t>
      </w:r>
      <w:r w:rsidR="0051340D">
        <w:rPr>
          <w:rFonts w:ascii="Courier New" w:eastAsia="Times New Roman" w:hAnsi="Courier New" w:cs="Courier New"/>
          <w:sz w:val="20"/>
          <w:szCs w:val="20"/>
          <w:lang w:eastAsia="pt-BR"/>
        </w:rPr>
        <w:t>----+---------+--------+-------</w:t>
      </w:r>
      <w:r w:rsidR="001A306E">
        <w:rPr>
          <w:rFonts w:ascii="Courier New" w:eastAsia="Times New Roman" w:hAnsi="Courier New" w:cs="Courier New"/>
          <w:sz w:val="20"/>
          <w:szCs w:val="20"/>
          <w:lang w:eastAsia="pt-BR"/>
        </w:rPr>
        <w:t>|</w:t>
      </w:r>
      <w:r w:rsidRPr="00127B46">
        <w:rPr>
          <w:rFonts w:ascii="Courier New" w:eastAsia="Times New Roman" w:hAnsi="Courier New" w:cs="Courier New"/>
          <w:sz w:val="20"/>
          <w:szCs w:val="20"/>
          <w:lang w:eastAsia="pt-BR"/>
        </w:rPr>
        <w:t>OBS: Razão social da gráfica, inscrição municipal, endereço Nº da AIDF e quantidade</w:t>
      </w:r>
      <w:r w:rsidR="001A306E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|</w:t>
      </w:r>
      <w:r>
        <w:rPr>
          <w:rFonts w:ascii="Courier New" w:eastAsia="Times New Roman" w:hAnsi="Courier New" w:cs="Courier New"/>
          <w:sz w:val="20"/>
          <w:szCs w:val="20"/>
          <w:lang w:eastAsia="pt-BR"/>
        </w:rPr>
        <w:t>de</w:t>
      </w:r>
      <w:r w:rsidR="0051340D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talões confe</w:t>
      </w:r>
      <w:r w:rsidR="003B7363">
        <w:rPr>
          <w:rFonts w:ascii="Courier New" w:eastAsia="Times New Roman" w:hAnsi="Courier New" w:cs="Courier New"/>
          <w:sz w:val="20"/>
          <w:szCs w:val="20"/>
          <w:lang w:eastAsia="pt-BR"/>
        </w:rPr>
        <w:t>ccionados.</w:t>
      </w:r>
      <w:r w:rsidR="0051340D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</w:t>
      </w:r>
      <w:r w:rsidR="001A306E">
        <w:rPr>
          <w:rFonts w:ascii="Courier New" w:eastAsia="Times New Roman" w:hAnsi="Courier New" w:cs="Courier New"/>
          <w:sz w:val="20"/>
          <w:szCs w:val="20"/>
          <w:lang w:eastAsia="pt-BR"/>
        </w:rPr>
        <w:br/>
      </w:r>
      <w:r w:rsidR="00235461">
        <w:rPr>
          <w:rFonts w:ascii="Courier New" w:eastAsia="Times New Roman" w:hAnsi="Courier New" w:cs="Courier New"/>
          <w:sz w:val="20"/>
          <w:szCs w:val="20"/>
          <w:lang w:eastAsia="pt-BR"/>
        </w:rPr>
        <w:t>|</w:t>
      </w:r>
      <w:r w:rsidRPr="00127B46">
        <w:rPr>
          <w:rFonts w:ascii="Courier New" w:eastAsia="Times New Roman" w:hAnsi="Courier New" w:cs="Courier New"/>
          <w:sz w:val="20"/>
          <w:szCs w:val="20"/>
          <w:lang w:eastAsia="pt-BR"/>
        </w:rPr>
        <w:t>_________________________________________________________________________________</w:t>
      </w:r>
      <w:r w:rsidR="006828B5">
        <w:rPr>
          <w:rFonts w:ascii="Courier New" w:eastAsia="Times New Roman" w:hAnsi="Courier New" w:cs="Courier New"/>
          <w:sz w:val="20"/>
          <w:szCs w:val="20"/>
          <w:lang w:eastAsia="pt-BR"/>
        </w:rPr>
        <w:t>___</w:t>
      </w:r>
      <w:r w:rsidR="00235461">
        <w:rPr>
          <w:rFonts w:ascii="Courier New" w:eastAsia="Times New Roman" w:hAnsi="Courier New" w:cs="Courier New"/>
          <w:sz w:val="20"/>
          <w:szCs w:val="20"/>
          <w:lang w:eastAsia="pt-BR"/>
        </w:rPr>
        <w:t>__</w:t>
      </w:r>
    </w:p>
    <w:p w:rsidR="004A7144" w:rsidRPr="00412BA1" w:rsidRDefault="004A7144" w:rsidP="00127B46">
      <w:pPr>
        <w:ind w:left="-425" w:hanging="1276"/>
        <w:jc w:val="both"/>
        <w:rPr>
          <w:rFonts w:ascii="Times New Roman" w:hAnsi="Times New Roman" w:cs="Times New Roman"/>
          <w:sz w:val="24"/>
          <w:szCs w:val="24"/>
        </w:rPr>
      </w:pPr>
    </w:p>
    <w:sectPr w:rsidR="004A7144" w:rsidRPr="00412BA1" w:rsidSect="001A306E">
      <w:pgSz w:w="11906" w:h="16838"/>
      <w:pgMar w:top="1417" w:right="14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FD1" w:rsidRDefault="00E62FD1" w:rsidP="004035E6">
      <w:pPr>
        <w:spacing w:after="0" w:line="240" w:lineRule="auto"/>
      </w:pPr>
      <w:r>
        <w:separator/>
      </w:r>
    </w:p>
  </w:endnote>
  <w:endnote w:type="continuationSeparator" w:id="0">
    <w:p w:rsidR="00E62FD1" w:rsidRDefault="00E62FD1" w:rsidP="00403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FD1" w:rsidRDefault="00E62FD1" w:rsidP="004035E6">
      <w:pPr>
        <w:spacing w:after="0" w:line="240" w:lineRule="auto"/>
      </w:pPr>
      <w:r>
        <w:separator/>
      </w:r>
    </w:p>
  </w:footnote>
  <w:footnote w:type="continuationSeparator" w:id="0">
    <w:p w:rsidR="00E62FD1" w:rsidRDefault="00E62FD1" w:rsidP="004035E6">
      <w:pPr>
        <w:spacing w:after="0" w:line="240" w:lineRule="auto"/>
      </w:pPr>
      <w:r>
        <w:continuationSeparator/>
      </w:r>
    </w:p>
  </w:footnote>
  <w:footnote w:id="1">
    <w:p w:rsidR="004A7144" w:rsidRDefault="004A7144">
      <w:pPr>
        <w:pStyle w:val="Textodenotaderodap"/>
      </w:pPr>
      <w:r>
        <w:rPr>
          <w:rStyle w:val="Refdenotaderodap"/>
        </w:rPr>
        <w:footnoteRef/>
      </w:r>
      <w:r>
        <w:t xml:space="preserve"> Revogado pelo Decreto 356 de 26 de novembro de 2020.</w:t>
      </w:r>
    </w:p>
  </w:footnote>
  <w:footnote w:id="2">
    <w:p w:rsidR="004A7144" w:rsidRDefault="004A7144">
      <w:pPr>
        <w:pStyle w:val="Textodenotaderodap"/>
      </w:pPr>
      <w:r>
        <w:rPr>
          <w:rStyle w:val="Refdenotaderodap"/>
        </w:rPr>
        <w:footnoteRef/>
      </w:r>
      <w:r>
        <w:t xml:space="preserve"> Impedimento de deduções de materiais - </w:t>
      </w:r>
      <w:r w:rsidRPr="00F045B6">
        <w:rPr>
          <w:b/>
          <w:sz w:val="24"/>
          <w:szCs w:val="24"/>
        </w:rPr>
        <w:t>Recurso Especial 1916376/RS, publicado em</w:t>
      </w:r>
      <w:r>
        <w:rPr>
          <w:b/>
          <w:sz w:val="24"/>
          <w:szCs w:val="24"/>
        </w:rPr>
        <w:t xml:space="preserve"> 18/04/2023 </w:t>
      </w:r>
      <w:r w:rsidRPr="00F045B6">
        <w:rPr>
          <w:b/>
          <w:sz w:val="24"/>
          <w:szCs w:val="24"/>
        </w:rPr>
        <w:t>mencionando o dispositivo do Agravo Regimental no RE nº: 603.497/MG</w:t>
      </w:r>
    </w:p>
  </w:footnote>
  <w:footnote w:id="3">
    <w:p w:rsidR="004A7144" w:rsidRDefault="004A7144">
      <w:pPr>
        <w:pStyle w:val="Textodenotaderodap"/>
      </w:pPr>
      <w:r>
        <w:rPr>
          <w:rStyle w:val="Refdenotaderodap"/>
        </w:rPr>
        <w:footnoteRef/>
      </w:r>
      <w:r>
        <w:t xml:space="preserve"> Revogado pelo Decreto 356 de 26 de novembro de 2020.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4CA"/>
    <w:rsid w:val="00006B0C"/>
    <w:rsid w:val="000113DC"/>
    <w:rsid w:val="00020A88"/>
    <w:rsid w:val="00020BF3"/>
    <w:rsid w:val="0002367E"/>
    <w:rsid w:val="000300D7"/>
    <w:rsid w:val="00062445"/>
    <w:rsid w:val="000955EC"/>
    <w:rsid w:val="000A0623"/>
    <w:rsid w:val="000B155D"/>
    <w:rsid w:val="000C1FB4"/>
    <w:rsid w:val="000E3721"/>
    <w:rsid w:val="00104C9E"/>
    <w:rsid w:val="00127B46"/>
    <w:rsid w:val="00131F9A"/>
    <w:rsid w:val="0014228C"/>
    <w:rsid w:val="00151A81"/>
    <w:rsid w:val="0016380B"/>
    <w:rsid w:val="00175079"/>
    <w:rsid w:val="0019785D"/>
    <w:rsid w:val="001A306E"/>
    <w:rsid w:val="001E1876"/>
    <w:rsid w:val="00210A8F"/>
    <w:rsid w:val="002156FB"/>
    <w:rsid w:val="00235461"/>
    <w:rsid w:val="002A4119"/>
    <w:rsid w:val="002E3702"/>
    <w:rsid w:val="0035604F"/>
    <w:rsid w:val="00392C1B"/>
    <w:rsid w:val="003A6B57"/>
    <w:rsid w:val="003B4C9B"/>
    <w:rsid w:val="003B6A62"/>
    <w:rsid w:val="003B71F1"/>
    <w:rsid w:val="003B7363"/>
    <w:rsid w:val="003D3884"/>
    <w:rsid w:val="003D6D2D"/>
    <w:rsid w:val="003E26BB"/>
    <w:rsid w:val="003E2E6F"/>
    <w:rsid w:val="004035E6"/>
    <w:rsid w:val="00407CE2"/>
    <w:rsid w:val="00412BA1"/>
    <w:rsid w:val="004A7144"/>
    <w:rsid w:val="004E739F"/>
    <w:rsid w:val="0051340D"/>
    <w:rsid w:val="005241E0"/>
    <w:rsid w:val="005A31A9"/>
    <w:rsid w:val="005D7394"/>
    <w:rsid w:val="005E7423"/>
    <w:rsid w:val="00640937"/>
    <w:rsid w:val="006753D1"/>
    <w:rsid w:val="006828B5"/>
    <w:rsid w:val="00683222"/>
    <w:rsid w:val="00690D18"/>
    <w:rsid w:val="007134D1"/>
    <w:rsid w:val="00726D4B"/>
    <w:rsid w:val="007469AE"/>
    <w:rsid w:val="00753205"/>
    <w:rsid w:val="00755EAC"/>
    <w:rsid w:val="00786763"/>
    <w:rsid w:val="008023D8"/>
    <w:rsid w:val="00844A54"/>
    <w:rsid w:val="00896186"/>
    <w:rsid w:val="008C31E3"/>
    <w:rsid w:val="00A557FE"/>
    <w:rsid w:val="00A567B4"/>
    <w:rsid w:val="00A769A0"/>
    <w:rsid w:val="00A80CFB"/>
    <w:rsid w:val="00A84626"/>
    <w:rsid w:val="00AA387C"/>
    <w:rsid w:val="00AB442D"/>
    <w:rsid w:val="00AE3948"/>
    <w:rsid w:val="00B2628D"/>
    <w:rsid w:val="00B26AA6"/>
    <w:rsid w:val="00B571EB"/>
    <w:rsid w:val="00B757FD"/>
    <w:rsid w:val="00BF3308"/>
    <w:rsid w:val="00C136E8"/>
    <w:rsid w:val="00C3565C"/>
    <w:rsid w:val="00C43C6E"/>
    <w:rsid w:val="00C705DD"/>
    <w:rsid w:val="00C737D3"/>
    <w:rsid w:val="00C87969"/>
    <w:rsid w:val="00C9103C"/>
    <w:rsid w:val="00D16393"/>
    <w:rsid w:val="00D418FB"/>
    <w:rsid w:val="00DC14E6"/>
    <w:rsid w:val="00E02FFE"/>
    <w:rsid w:val="00E434CA"/>
    <w:rsid w:val="00E53DCE"/>
    <w:rsid w:val="00E62FD1"/>
    <w:rsid w:val="00E76346"/>
    <w:rsid w:val="00E9258D"/>
    <w:rsid w:val="00E93981"/>
    <w:rsid w:val="00EA4942"/>
    <w:rsid w:val="00EC3837"/>
    <w:rsid w:val="00F11B7E"/>
    <w:rsid w:val="00F41BE8"/>
    <w:rsid w:val="00F63BB0"/>
    <w:rsid w:val="00F65966"/>
    <w:rsid w:val="00FB39F2"/>
    <w:rsid w:val="00FF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0E5B3-3835-4911-B7EB-AA5AA051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035E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035E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035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6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998FE-1A3D-4DF3-BA93-D7034F810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8497</Words>
  <Characters>45886</Characters>
  <Application>Microsoft Office Word</Application>
  <DocSecurity>0</DocSecurity>
  <Lines>382</Lines>
  <Paragraphs>108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Nelson Souza Miranda</dc:creator>
  <cp:keywords/>
  <dc:description/>
  <cp:lastModifiedBy>Marcos Nelson Souza Miranda</cp:lastModifiedBy>
  <cp:revision>2</cp:revision>
  <dcterms:created xsi:type="dcterms:W3CDTF">2023-12-07T17:10:00Z</dcterms:created>
  <dcterms:modified xsi:type="dcterms:W3CDTF">2023-12-07T17:10:00Z</dcterms:modified>
</cp:coreProperties>
</file>